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eae53ee6c4c05" w:history="1">
              <w:r>
                <w:rPr>
                  <w:rStyle w:val="Hyperlink"/>
                </w:rPr>
                <w:t>2025-2031年中国卫星通信车行业发展调研与前景趋势预测报告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eae53ee6c4c05" w:history="1">
              <w:r>
                <w:rPr>
                  <w:rStyle w:val="Hyperlink"/>
                </w:rPr>
                <w:t>2025-2031年中国卫星通信车行业发展调研与前景趋势预测报告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eae53ee6c4c05" w:history="1">
                <w:r>
                  <w:rPr>
                    <w:rStyle w:val="Hyperlink"/>
                  </w:rPr>
                  <w:t>https://www.20087.com/8/16/WeiXingTongXinCheHangYeQianJingFenXi.html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车是一种集成卫星天线、通信终端、电源系统及车载平台的移动通信装备，广泛应用于应急救援、军事指挥、野外勘探、广播电视转播及重大活动保障等场景。车辆具备快速部署能力，可在无地面通信基础设施或现有网络中断的情况下，建立稳定可靠的远程通信链路，实现语音、数据和视频传输。目前，卫星通信车主流车型配备自动寻星系统，能够在行驶间或停靠后迅速对准卫星，缩短开通时间。通信频段覆盖C波段、Ku波段乃至Ka波段，支持不同带宽需求。车内通常设有操作区与设备舱，具备良好的电磁屏蔽与环境适应性，可在复杂气候与地形条件下运行。用户对系统的稳定性、安全性和多业务承载能力要求较高，推动设备向高集成度与模块化方向发展。</w:t>
      </w:r>
      <w:r>
        <w:rPr>
          <w:rFonts w:hint="eastAsia"/>
        </w:rPr>
        <w:br/>
      </w:r>
      <w:r>
        <w:rPr>
          <w:rFonts w:hint="eastAsia"/>
        </w:rPr>
        <w:t>　　未来，卫星通信车将朝着更高带宽、更强机动性与更广适应性方向演进。随着高通量卫星（HTS）星座的部署，车载终端将支持更大容量的数据传输，满足高清视频会议、实时遥感数据回传等高负荷应用需求。小型化与轻量化设计将成为重点，采用平板相控阵天线等新型技术，减少风阻与部署时间，提升在高速移动状态下的通信稳定性。能源系统将更加多元化，结合太阳能辅助供电与高效储能装置，延长独立运行时间。在智能化方面，车载管理系统将实现设备状态自检、链路自动切换与故障预警，降低操作复杂度。应用场景将进一步拓展至海上作业、极地科考及无人机中继等领域。同时，网络安全防护能力将被强化，应对复杂电磁环境下的信息威胁。随着天地一体化信息网络的发展，卫星通信车有望与地面5G/6G网络、低轨卫星系统深度融合，构建全域覆盖的应急通信与移动接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eae53ee6c4c05" w:history="1">
        <w:r>
          <w:rPr>
            <w:rStyle w:val="Hyperlink"/>
          </w:rPr>
          <w:t>2025-2031年中国卫星通信车行业发展调研与前景趋势预测报告</w:t>
        </w:r>
      </w:hyperlink>
      <w:r>
        <w:rPr>
          <w:rFonts w:hint="eastAsia"/>
        </w:rPr>
        <w:t>》依托权威数据资源和长期市场监测，对卫星通信车市场现状进行了系统分析，并结合卫星通信车行业特点对未来发展趋势作出科学预判。报告深入探讨了卫星通信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卫星通信车行业概述</w:t>
      </w:r>
      <w:r>
        <w:rPr>
          <w:rFonts w:hint="eastAsia"/>
        </w:rPr>
        <w:br/>
      </w:r>
      <w:r>
        <w:rPr>
          <w:rFonts w:hint="eastAsia"/>
        </w:rPr>
        <w:t>　　第一节 卫星通信车定义与分类</w:t>
      </w:r>
      <w:r>
        <w:rPr>
          <w:rFonts w:hint="eastAsia"/>
        </w:rPr>
        <w:br/>
      </w:r>
      <w:r>
        <w:rPr>
          <w:rFonts w:hint="eastAsia"/>
        </w:rPr>
        <w:t>　　第二节 卫星通信车应用领域</w:t>
      </w:r>
      <w:r>
        <w:rPr>
          <w:rFonts w:hint="eastAsia"/>
        </w:rPr>
        <w:br/>
      </w:r>
      <w:r>
        <w:rPr>
          <w:rFonts w:hint="eastAsia"/>
        </w:rPr>
        <w:t>　　第三节 卫星通信车行业经济指标分析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卫星通信车产业链及经营模式分析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三、卫星通信车销售模式及销售渠道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全球卫星通信车市场发展综述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2019-2024年全球卫星通信车市场规模与趋势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主要国家与地区卫星通信车市场分析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2025-2031年全球卫星通信车行业发展趋势与前景预测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中国卫星通信车行业市场分析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2024-2025年卫星通信车产能与投资动态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一、国内卫星通信车产能及利用情况</w:t>
      </w:r>
      <w:r>
        <w:rPr>
          <w:rFonts w:hint="eastAsia"/>
        </w:rPr>
        <w:br/>
      </w:r>
      <w:r>
        <w:rPr>
          <w:rFonts w:hint="eastAsia"/>
        </w:rPr>
        <w:t>　　　　二、卫星通信车产能扩张与投资动态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2025-2031年卫星通信车行业产量统计与趋势预测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一、2019-2024年卫星通信车行业产量数据统计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1、2019-2024年卫星通信车产量及增长趋势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2、2019-2024年卫星通信车细分产品产量及份额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二、影响卫星通信车产量的关键因素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三、2025-2031年卫星通信车产量预测</w:t>
      </w:r>
      <w:r>
        <w:rPr>
          <w:rFonts w:hint="eastAsia"/>
        </w:rPr>
        <w:br/>
      </w:r>
      <w:r>
        <w:rPr>
          <w:rFonts w:hint="eastAsia"/>
        </w:rPr>
        <w:t>　　第三节 2025-2031年卫星通信车市场需求与销售分析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一、2024-2025年卫星通信车行业需求现状</w:t>
      </w:r>
      <w:r>
        <w:rPr>
          <w:rFonts w:hint="eastAsia"/>
        </w:rPr>
        <w:br/>
      </w:r>
      <w:r>
        <w:rPr>
          <w:rFonts w:hint="eastAsia"/>
        </w:rPr>
        <w:t>　　　　二、卫星通信车客户群体与需求特点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三、2019-2024年卫星通信车行业销售规模分析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四、2025-2031年卫星通信车市场增长潜力与规模预测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中国卫星通信车细分市场与下游应用领域分析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卫星通信车细分市场分析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一、2024-2025年卫星通信车主要细分产品市场现状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卫星通信车下游应用与客户群体分析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一、2024-2025年卫星通信车各应用领域市场现状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2024-2025年卫星通信车行业技术发展现状及趋势分析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卫星通信车行业技术发展现状分析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国内外卫星通信车行业技术差异与原因</w:t>
      </w:r>
      <w:r>
        <w:rPr>
          <w:rFonts w:hint="eastAsia"/>
        </w:rPr>
        <w:br/>
      </w:r>
      <w:r>
        <w:rPr>
          <w:rFonts w:hint="eastAsia"/>
        </w:rPr>
        <w:t>　　第三节 卫星通信车行业技术发展方向、趋势预测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提升卫星通信车行业技术能力策略建议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卫星通信车价格机制与竞争策略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一、2019-2024年卫星通信车市场价格走势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卫星通信车定价策略与方法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2025-2031年卫星通信车价格竞争态势与趋势预测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中国卫星通信车行业重点区域市场研究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2024-2025年重点区域卫星通信车市场发展概况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二、2019-2024年卫星通信车市场需求规模情况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三、2025-2031年卫星通信车行业发展潜力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2019-2024年中国卫星通信车行业进出口情况分析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卫星通信车行业进口情况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一、2019-2024年卫星通信车进口规模及增长情况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二、卫星通信车主要进口来源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卫星通信车行业出口情况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一、2019-2024年卫星通信车出口规模及增长情况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二、卫星通信车主要出口目的地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2019-2024年中国卫星通信车行业总体发展与财务状况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2019-2024年中国卫星通信车行业规模情况</w:t>
      </w:r>
      <w:r>
        <w:rPr>
          <w:rFonts w:hint="eastAsia"/>
        </w:rPr>
        <w:br/>
      </w:r>
      <w:r>
        <w:rPr>
          <w:rFonts w:hint="eastAsia"/>
        </w:rPr>
        <w:t>　　　　一、卫星通信车行业企业数量规模</w:t>
      </w:r>
      <w:r>
        <w:rPr>
          <w:rFonts w:hint="eastAsia"/>
        </w:rPr>
        <w:br/>
      </w:r>
      <w:r>
        <w:rPr>
          <w:rFonts w:hint="eastAsia"/>
        </w:rPr>
        <w:t>　　　　二、卫星通信车行业从业人员规模</w:t>
      </w:r>
      <w:r>
        <w:rPr>
          <w:rFonts w:hint="eastAsia"/>
        </w:rPr>
        <w:br/>
      </w:r>
      <w:r>
        <w:rPr>
          <w:rFonts w:hint="eastAsia"/>
        </w:rPr>
        <w:t>　　　　三、卫星通信车行业市场敏感性分析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2019-2024年中国卫星通信车行业财务能力分析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一、卫星通信车行业盈利能力</w:t>
      </w:r>
      <w:r>
        <w:rPr>
          <w:rFonts w:hint="eastAsia"/>
        </w:rPr>
        <w:br/>
      </w:r>
      <w:r>
        <w:rPr>
          <w:rFonts w:hint="eastAsia"/>
        </w:rPr>
        <w:t>　　　　二、卫星通信车行业偿债能力</w:t>
      </w:r>
      <w:r>
        <w:rPr>
          <w:rFonts w:hint="eastAsia"/>
        </w:rPr>
        <w:br/>
      </w:r>
      <w:r>
        <w:rPr>
          <w:rFonts w:hint="eastAsia"/>
        </w:rPr>
        <w:t>　　　　三、卫星通信车行业营运能力</w:t>
      </w:r>
      <w:r>
        <w:rPr>
          <w:rFonts w:hint="eastAsia"/>
        </w:rPr>
        <w:br/>
      </w:r>
      <w:r>
        <w:rPr>
          <w:rFonts w:hint="eastAsia"/>
        </w:rPr>
        <w:t>　　　　四、卫星通信车行业发展能力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卫星通信车行业重点企业调研分析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二、企业卫星通信车业务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中国卫星通信车行业竞争格局分析</w:t>
      </w:r>
      <w:r>
        <w:rPr>
          <w:rFonts w:hint="eastAsia"/>
        </w:rPr>
        <w:br/>
      </w:r>
      <w:r>
        <w:rPr>
          <w:rFonts w:hint="eastAsia"/>
        </w:rPr>
        <w:t>　　第一节 卫星通信车行业竞争格局总览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2024-2025年卫星通信车行业竞争力分析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2019-2024年卫星通信车行业企业并购活动分析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2024-2025年卫星通信车行业会展与招投标活动分析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一、卫星通信车行业会展活动及其市场影响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2025年中国卫星通信车企业发展企业发展策略与建议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卫星通信车销售模式与渠道策略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卫星通信车品牌与市场推广策略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卫星通信车研发投入与技术创新能力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卫星通信车合作联盟与资源整合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中国卫星通信车行业风险与对策</w:t>
      </w:r>
      <w:r>
        <w:rPr>
          <w:rFonts w:hint="eastAsia"/>
        </w:rPr>
        <w:br/>
      </w:r>
      <w:r>
        <w:rPr>
          <w:rFonts w:hint="eastAsia"/>
        </w:rPr>
        <w:t>　　第一节 卫星通信车行业SWOT分析</w:t>
      </w:r>
      <w:r>
        <w:rPr>
          <w:rFonts w:hint="eastAsia"/>
        </w:rPr>
        <w:br/>
      </w:r>
      <w:r>
        <w:rPr>
          <w:rFonts w:hint="eastAsia"/>
        </w:rPr>
        <w:t>　　　　一、卫星通信车行业优势</w:t>
      </w:r>
      <w:r>
        <w:rPr>
          <w:rFonts w:hint="eastAsia"/>
        </w:rPr>
        <w:br/>
      </w:r>
      <w:r>
        <w:rPr>
          <w:rFonts w:hint="eastAsia"/>
        </w:rPr>
        <w:t>　　　　二、卫星通信车行业劣势</w:t>
      </w:r>
      <w:r>
        <w:rPr>
          <w:rFonts w:hint="eastAsia"/>
        </w:rPr>
        <w:br/>
      </w:r>
      <w:r>
        <w:rPr>
          <w:rFonts w:hint="eastAsia"/>
        </w:rPr>
        <w:t>　　　　三、卫星通信车市场机会</w:t>
      </w:r>
      <w:r>
        <w:rPr>
          <w:rFonts w:hint="eastAsia"/>
        </w:rPr>
        <w:br/>
      </w:r>
      <w:r>
        <w:rPr>
          <w:rFonts w:hint="eastAsia"/>
        </w:rPr>
        <w:t>　　　　四、卫星通信车市场威胁</w:t>
      </w:r>
      <w:r>
        <w:rPr>
          <w:rFonts w:hint="eastAsia"/>
        </w:rPr>
        <w:br/>
      </w:r>
      <w:r>
        <w:rPr>
          <w:rFonts w:hint="eastAsia"/>
        </w:rPr>
        <w:t>　　第二节 卫星通信车行业风险及对策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2025-2031年中国卫星通信车行业前景与发展趋势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2024-2025年卫星通信车行业发展环境分析</w:t>
      </w:r>
      <w:r>
        <w:rPr>
          <w:rFonts w:hint="eastAsia"/>
        </w:rPr>
        <w:br/>
      </w:r>
      <w:r>
        <w:rPr>
          <w:rFonts w:hint="eastAsia"/>
        </w:rPr>
        <w:t>　　　　一、卫星通信车行业主管部门与监管体制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二、卫星通信车行业主要法律法规及政策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三、卫星通信车行业标准与质量监管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2025-2031年卫星通信车行业发展趋势与方向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2025-2031年卫星通信车行业发展潜力与机遇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卫星通信车行业研究结论与建议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中~智~林－卫星通信车行业发展建议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2019-2024年中国卫星通信车市场规模及增长情况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2019-2024年中国卫星通信车行业产量及增长趋势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2025-2031年中国卫星通信车行业产量预测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2019-2024年中国卫星通信车行业市场需求及增长情况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2025-2031年中国卫星通信车行业市场需求预测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**地区卫星通信车市场规模及增长情况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**地区卫星通信车市场规模及增长情况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**地区卫星通信车行业市场需求情况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2019-2024年中国卫星通信车行业出口情况分析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卫星通信车重点企业经营情况分析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2025年卫星通信车行业壁垒</w:t>
      </w:r>
      <w:r>
        <w:rPr>
          <w:rFonts w:hint="eastAsia"/>
        </w:rPr>
        <w:br/>
      </w:r>
      <w:r>
        <w:rPr>
          <w:rFonts w:hint="eastAsia"/>
        </w:rPr>
        <w:t>　　图表 2025年卫星通信车市场前景分析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2025-2031年中国卫星通信车市场规模预测</w:t>
      </w:r>
      <w:r>
        <w:rPr>
          <w:rFonts w:hint="eastAsia"/>
        </w:rPr>
        <w:br/>
      </w:r>
      <w:r>
        <w:rPr>
          <w:rFonts w:hint="eastAsia"/>
        </w:rPr>
        <w:t>　　图表 2025年卫星通信车发展趋势预测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eae53ee6c4c05" w:history="1">
        <w:r>
          <w:rPr>
            <w:rStyle w:val="Hyperlink"/>
          </w:rPr>
          <w:t>2025-2031年中国卫星通信车行业发展调研与前景趋势预测报告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eae53ee6c4c05" w:history="1">
        <w:r>
          <w:rPr>
            <w:rStyle w:val="Hyperlink"/>
          </w:rPr>
          <w:t>https://www.20087.com/8/16/WeiXingTongXinCheHangYeQianJingFenXi.html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8a020c29a47f9" w:history="1">
      <w:r>
        <w:rPr>
          <w:rStyle w:val="Hyperlink"/>
        </w:rPr>
        <w:t>2025-2031年中国卫星通信车行业发展调研与前景趋势预测报告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WeiXingTongXinCheHangYeQianJingFenXi.html" TargetMode="External" Id="R8b6eae53ee6c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WeiXingTongXinCheHangYeQianJingFenXi.html" TargetMode="External" Id="R05e8a020c29a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2025-08-30T03:09:56Z</dcterms:created>
  <dcterms:modified xsi:type="dcterms:W3CDTF">2025-08-30T04:09:56Z</dcterms:modified>
  <dc:subject>2025-2031年中国卫星通信车行业发展调研与前景趋势预测报告</dc:subject>
  <dc:title>2025-2031年中国卫星通信车行业发展调研与前景趋势预测报告</dc:title>
  <cp:keywords>2025-2031年中国卫星通信车行业发展调研与前景趋势预测报告</cp:keywords>
  <dc:description>2025-2031年中国卫星通信车行业发展调研与前景趋势预测报告</dc:description>
</cp:coreProperties>
</file>