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d20258274a55" w:history="1">
              <w:r>
                <w:rPr>
                  <w:rStyle w:val="Hyperlink"/>
                </w:rPr>
                <w:t>2026-2032年全球与中国车内人机交互系统行业研究及发展前景预测报告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d20258274a55" w:history="1">
              <w:r>
                <w:rPr>
                  <w:rStyle w:val="Hyperlink"/>
                </w:rPr>
                <w:t>2026-2032年全球与中国车内人机交互系统行业研究及发展前景预测报告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6d20258274a55" w:history="1">
                <w:r>
                  <w:rPr>
                    <w:rStyle w:val="Hyperlink"/>
                  </w:rPr>
                  <w:t>https://www.20087.com/8/96/CheNeiRenJiJiaoHuXiTongFaZhanQianJing.html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人机交互系统已从传统物理按键与简单显示屏，演进为融合语音识别、触控反馈、手势控制、驾驶员状态监测及AR-HUD的多模态智能交互平台。该系统作为智能座舱的核心组成部分，需在保障行车安全前提下，实现信息高效传递与操作便捷性。目前，车内人机交互系统技术重点在于降低语音误识率、提升多指令并发处理能力，并通过眼动追踪与疲劳检测实现主动式交互干预。硬件层面，高分辨率曲面屏、压感按钮与沉浸式音响系统协同构建感官体验；软件层面，操作系统与中间件架构正向微服务化、容器化演进，以支持快速功能迭代。数据隐私与功能安全（ISO 21434、ISO 26262）亦成为系统设计不可忽视的约束条件。</w:t>
      </w:r>
      <w:r>
        <w:rPr>
          <w:rFonts w:hint="eastAsia"/>
        </w:rPr>
        <w:br/>
      </w:r>
      <w:r>
        <w:rPr>
          <w:rFonts w:hint="eastAsia"/>
        </w:rPr>
        <w:t>　　未来，车内人机交互系统将迈向情境感知、情感计算与无缝生态融合的新阶段。市场调研网认为，依托舱内多传感器融合（如毫米波雷达、红外摄像头、生物电极），系统可实时理解用户意图、情绪状态及环境上下文，动态调整交互策略——例如在高速行驶时抑制非紧急通知，或在儿童乘员在场时自动切换娱乐内容。生成式AI的引入将使车载助手具备自然对话、个性化推荐与跨设备任务接力能力。此外，车-家-办公场景的无缝衔接将推动交互协议标准化，实现手机、智能家居与车辆间的语义互通。长远看，该系统或超越“交互”范畴，成为移动生活空间的情感伙伴与决策协作者，其设计哲学将从“以功能为中心”转向“以体验为中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6d20258274a55" w:history="1">
        <w:r>
          <w:rPr>
            <w:rStyle w:val="Hyperlink"/>
          </w:rPr>
          <w:t>2026-2032年全球与中国车内人机交互系统行业研究及发展前景预测报告</w:t>
        </w:r>
      </w:hyperlink>
      <w:r>
        <w:rPr>
          <w:rFonts w:hint="eastAsia"/>
        </w:rPr>
        <w:t>》，2025年车内人机交互系统行业市场规模达 亿元，预计2032年市场规模将达 亿元，期间年均复合增长率（CAGR）达 %。报告基于权威数据与一手调研资料，系统分析了车内人机交互系统行业的产业链结构、市场规模、需求特征及价格体系，客观呈现了车内人机交互系统行业发展现状。报告科学预测了车内人机交互系统市场前景与未来趋势，重点剖析了主要企业的竞争格局、市场集中度及品牌影响力。同时，通过对车内人机交互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全球市场车内人机交互系统市场总体规模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中国市场车内人机交互系统市场总体规模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车内人机交互系统行业发展总体概况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车内人机交互系统行业发展主要特点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车内人机交互系统行业发展影响因素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车内人机交互系统有利因素</w:t>
      </w:r>
      <w:r>
        <w:rPr>
          <w:rFonts w:hint="eastAsia"/>
        </w:rPr>
        <w:br/>
      </w:r>
      <w:r>
        <w:rPr>
          <w:rFonts w:hint="eastAsia"/>
        </w:rPr>
        <w:t>　　　　1.5.3 .2 车内人机交互系统不利因素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全球市场，近三年车内人机交互系统主要企业占有率及排名（按收入）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车内人机交互系统主要企业在国际市场占有率（按收入，2023-2026）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2025年车内人机交互系统主要企业在国际市场排名（按收入）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全球市场主要企业车内人机交互系统销售收入（2023-2026）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中国市场，近三年车内人机交互系统主要企业占有率及排名（按收入）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车内人机交互系统主要企业在中国市场占有率（按收入，2023-2026）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2025年车内人机交互系统主要企业在中国市场排名（按收入）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中国市场主要企业车内人机交互系统销售收入（2023-2026）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全球主要厂商车内人机交互系统总部及产地分布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全球主要厂商成立时间及车内人机交互系统商业化日期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全球主要厂商车内人机交互系统产品类型及应用</w:t>
      </w:r>
      <w:r>
        <w:rPr>
          <w:rFonts w:hint="eastAsia"/>
        </w:rPr>
        <w:br/>
      </w:r>
      <w:r>
        <w:rPr>
          <w:rFonts w:hint="eastAsia"/>
        </w:rPr>
        <w:t>　　2.6 车内人机交互系统行业集中度、竞争程度分析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车内人机交互系统行业集中度分析：2025年全球Top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全球车内人机交互系统第一梯队、第二梯队和第三梯队厂商（品牌）及市场份额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全球车内人机交互系统主要地区分析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全球主要地区车内人机交互系统市场规模分析：2021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全球主要地区车内人机交互系统销售额及份额（2021-2026）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全球主要地区车内人机交互系统销售额及份额预测（2027-2032）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中控显示交互</w:t>
      </w:r>
      <w:r>
        <w:rPr>
          <w:rFonts w:hint="eastAsia"/>
        </w:rPr>
        <w:br/>
      </w:r>
      <w:r>
        <w:rPr>
          <w:rFonts w:hint="eastAsia"/>
        </w:rPr>
        <w:t>　　　　4.1.2 数字仪表交互</w:t>
      </w:r>
      <w:r>
        <w:rPr>
          <w:rFonts w:hint="eastAsia"/>
        </w:rPr>
        <w:br/>
      </w:r>
      <w:r>
        <w:rPr>
          <w:rFonts w:hint="eastAsia"/>
        </w:rPr>
        <w:t>　　　　4.1.3 抬头显示交互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按产品类型细分，全球车内人机交互系统销售额对比（2021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产品分类，按主要输入方式</w:t>
      </w:r>
      <w:r>
        <w:rPr>
          <w:rFonts w:hint="eastAsia"/>
        </w:rPr>
        <w:br/>
      </w:r>
      <w:r>
        <w:rPr>
          <w:rFonts w:hint="eastAsia"/>
        </w:rPr>
        <w:t>　　　　4.2.1 触控交互</w:t>
      </w:r>
      <w:r>
        <w:rPr>
          <w:rFonts w:hint="eastAsia"/>
        </w:rPr>
        <w:br/>
      </w:r>
      <w:r>
        <w:rPr>
          <w:rFonts w:hint="eastAsia"/>
        </w:rPr>
        <w:t>　　　　4.2.2 实体按键旋钮交互</w:t>
      </w:r>
      <w:r>
        <w:rPr>
          <w:rFonts w:hint="eastAsia"/>
        </w:rPr>
        <w:br/>
      </w:r>
      <w:r>
        <w:rPr>
          <w:rFonts w:hint="eastAsia"/>
        </w:rPr>
        <w:t>　　　　4.2.3 语音交互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按主要输入方式细分，全球车内人机交互系统销售额对比（2021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按主要输入方式细分，全球车内人机交互系统销售额及预测（2021-2032）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按主要输入方式细分，全球车内人机交互系统销售额及市场份额（2021-2026）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按主要输入方式细分，全球车内人机交互系统销售额预测（2027-2032）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按主要输入方式细分，中国车内人机交互系统销售额及预测（2021-2032）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按主要输入方式细分，中国车内人机交互系统销售额及市场份额（2021-2026）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按主要输入方式细分，中国车内人机交互系统销售额预测（2027-2032）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产品分类，按主要功能域</w:t>
      </w:r>
      <w:r>
        <w:rPr>
          <w:rFonts w:hint="eastAsia"/>
        </w:rPr>
        <w:br/>
      </w:r>
      <w:r>
        <w:rPr>
          <w:rFonts w:hint="eastAsia"/>
        </w:rPr>
        <w:t>　　　　4.3.1 信息娱乐与导航交互</w:t>
      </w:r>
      <w:r>
        <w:rPr>
          <w:rFonts w:hint="eastAsia"/>
        </w:rPr>
        <w:br/>
      </w:r>
      <w:r>
        <w:rPr>
          <w:rFonts w:hint="eastAsia"/>
        </w:rPr>
        <w:t>　　　　4.3.2 车控与舒适功能交互</w:t>
      </w:r>
      <w:r>
        <w:rPr>
          <w:rFonts w:hint="eastAsia"/>
        </w:rPr>
        <w:br/>
      </w:r>
      <w:r>
        <w:rPr>
          <w:rFonts w:hint="eastAsia"/>
        </w:rPr>
        <w:t>　　　　4.3.3 辅助驾驶与安全提示交互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按主要功能域细分，全球车内人机交互系统销售额对比（2021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按主要功能域细分，全球车内人机交互系统销售额及预测（2021-2032）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按主要功能域细分，全球车内人机交互系统销售额及市场份额（2021-2026）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按主要功能域细分，全球车内人机交互系统销售额预测（2027-2032）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按主要功能域细分，中国车内人机交互系统销售额及预测（2021-2032）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按主要功能域细分，中国车内人机交互系统销售额及市场份额（2021-2026）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按主要功能域细分，中国车内人机交互系统销售额预测（2027-2032）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产品分类，按计算与控制架构</w:t>
      </w:r>
      <w:r>
        <w:rPr>
          <w:rFonts w:hint="eastAsia"/>
        </w:rPr>
        <w:br/>
      </w:r>
      <w:r>
        <w:rPr>
          <w:rFonts w:hint="eastAsia"/>
        </w:rPr>
        <w:t>　　　　4.4.1 分布式控制器架构</w:t>
      </w:r>
      <w:r>
        <w:rPr>
          <w:rFonts w:hint="eastAsia"/>
        </w:rPr>
        <w:br/>
      </w:r>
      <w:r>
        <w:rPr>
          <w:rFonts w:hint="eastAsia"/>
        </w:rPr>
        <w:t>　　　　4.4.2 座舱域控制器架构</w:t>
      </w:r>
      <w:r>
        <w:rPr>
          <w:rFonts w:hint="eastAsia"/>
        </w:rPr>
        <w:br/>
      </w:r>
      <w:r>
        <w:rPr>
          <w:rFonts w:hint="eastAsia"/>
        </w:rPr>
        <w:t>　　　　4.4.3 跨域高性能计算架构</w:t>
      </w:r>
      <w:r>
        <w:rPr>
          <w:rFonts w:hint="eastAsia"/>
        </w:rPr>
        <w:br/>
      </w:r>
      <w:r>
        <w:rPr>
          <w:rFonts w:hint="eastAsia"/>
        </w:rPr>
        <w:t>　　　　4.4.4 其他</w:t>
      </w:r>
      <w:r>
        <w:rPr>
          <w:rFonts w:hint="eastAsia"/>
        </w:rPr>
        <w:br/>
      </w:r>
      <w:r>
        <w:rPr>
          <w:rFonts w:hint="eastAsia"/>
        </w:rPr>
        <w:t>　　　　4.4.5 按计算与控制架构细分，全球车内人机交互系统销售额对比（2021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按计算与控制架构细分，全球车内人机交互系统销售额及预测（2021-2032）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按计算与控制架构细分，全球车内人机交互系统销售额及市场份额（2021-2026）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按计算与控制架构细分，全球车内人机交互系统销售额预测（2027-2032）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按计算与控制架构细分，中国车内人机交互系统销售额及预测（2021-2032）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按计算与控制架构细分，中国车内人机交互系统销售额及市场份额（2021-2026）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按计算与控制架构细分，中国车内人机交互系统销售额预测（2027-2032）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大众乘用车</w:t>
      </w:r>
      <w:r>
        <w:rPr>
          <w:rFonts w:hint="eastAsia"/>
        </w:rPr>
        <w:br/>
      </w:r>
      <w:r>
        <w:rPr>
          <w:rFonts w:hint="eastAsia"/>
        </w:rPr>
        <w:t>　　　　5.1.2 高端乘用车</w:t>
      </w:r>
      <w:r>
        <w:rPr>
          <w:rFonts w:hint="eastAsia"/>
        </w:rPr>
        <w:br/>
      </w:r>
      <w:r>
        <w:rPr>
          <w:rFonts w:hint="eastAsia"/>
        </w:rPr>
        <w:t>　　　　5.1.3 商用车</w:t>
      </w:r>
      <w:r>
        <w:rPr>
          <w:rFonts w:hint="eastAsia"/>
        </w:rPr>
        <w:br/>
      </w:r>
      <w:r>
        <w:rPr>
          <w:rFonts w:hint="eastAsia"/>
        </w:rPr>
        <w:t>　　5.2 按应用细分，全球车内人机交互系统销售额对比（2021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中国不同应用车内人机交互系统销售额及预测（2021-2032）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中国不同应用车内人机交互系统销售额及市场份额（2021-2026）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中国不同应用车内人机交互系统销售额预测（2027-2032）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车内人机交互系统行业发展趋势</w:t>
      </w:r>
      <w:r>
        <w:rPr>
          <w:rFonts w:hint="eastAsia"/>
        </w:rPr>
        <w:br/>
      </w:r>
      <w:r>
        <w:rPr>
          <w:rFonts w:hint="eastAsia"/>
        </w:rPr>
        <w:t>　　7.2 车内人机交互系统行业主要驱动因素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7.3 车内人机交互系统中国企业SWOT分析</w:t>
      </w:r>
      <w:r>
        <w:rPr>
          <w:rFonts w:hint="eastAsia"/>
        </w:rPr>
        <w:br/>
      </w:r>
      <w:r>
        <w:rPr>
          <w:rFonts w:hint="eastAsia"/>
        </w:rPr>
        <w:t>　　7.4 中国车内人机交互系统行业政策环境分析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车内人机交互系统行业产业链简介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车内人机交互系统行业供应链分析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车内人机交互系统主要原料及供应情况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车内人机交互系统行业主要下游客户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8.2 车内人机交互系统行业采购模式</w:t>
      </w:r>
      <w:r>
        <w:rPr>
          <w:rFonts w:hint="eastAsia"/>
        </w:rPr>
        <w:br/>
      </w:r>
      <w:r>
        <w:rPr>
          <w:rFonts w:hint="eastAsia"/>
        </w:rPr>
        <w:t>　　8.3 车内人机交互系统行业生产模式</w:t>
      </w:r>
      <w:r>
        <w:rPr>
          <w:rFonts w:hint="eastAsia"/>
        </w:rPr>
        <w:br/>
      </w:r>
      <w:r>
        <w:rPr>
          <w:rFonts w:hint="eastAsia"/>
        </w:rPr>
        <w:t>　　8.4 车内人机交互系统行业销售模式及销售渠道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车内人机交互系统行业发展主要特点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车内人机交互系统行业发展有利因素分析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车内人机交互系统行业发展不利因素分析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进入车内人机交互系统行业壁垒</w:t>
      </w:r>
      <w:r>
        <w:rPr>
          <w:rFonts w:hint="eastAsia"/>
        </w:rPr>
        <w:br/>
      </w:r>
      <w:r>
        <w:rPr>
          <w:rFonts w:hint="eastAsia"/>
        </w:rPr>
        <w:t>　　表 5： 车内人机交互系统主要企业在国际市场占有率（按收入，2023-2026）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2025年车内人机交互系统主要企业在国际市场排名（按收入）&amp;（万元）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全球市场主要企业车内人机交互系统销售收入（2023-2026）&amp;（万元）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车内人机交互系统主要企业在中国市场占有率（按收入，2023-2026）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2025年车内人机交互系统主要企业在中国市场排名（按收入）&amp;（万元）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中国市场主要企业车内人机交互系统销售收入（2023-2026）&amp;（万元）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全球主要厂商车内人机交互系统总部及产地分布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全球主要厂商成立时间及车内人机交互系统商业化日期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全球主要厂商车内人机交互系统产品类型及应用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2025年全球车内人机交互系统主要厂商市场地位（第一梯队、第二梯队和第三梯队）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全球车内人机交互系统市场投资、并购等现状分析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全球主要地区车内人机交互系统销售额：（2021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全球主要地区车内人机交互系统销售额及份额列表（2021-2026）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全球主要地区车内人机交互系统销售额及份额列表预测（2027-2032）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中控显示交互主要企业列表</w:t>
      </w:r>
      <w:r>
        <w:rPr>
          <w:rFonts w:hint="eastAsia"/>
        </w:rPr>
        <w:br/>
      </w:r>
      <w:r>
        <w:rPr>
          <w:rFonts w:hint="eastAsia"/>
        </w:rPr>
        <w:t>　　表 22： 数字仪表交互主要企业列表</w:t>
      </w:r>
      <w:r>
        <w:rPr>
          <w:rFonts w:hint="eastAsia"/>
        </w:rPr>
        <w:br/>
      </w:r>
      <w:r>
        <w:rPr>
          <w:rFonts w:hint="eastAsia"/>
        </w:rPr>
        <w:t>　　表 23： 抬头显示交互主要企业列表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按产品类型细分，全球车内人机交互系统销售额及增长率对比（2021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触控交互主要企业列表</w:t>
      </w:r>
      <w:r>
        <w:rPr>
          <w:rFonts w:hint="eastAsia"/>
        </w:rPr>
        <w:br/>
      </w:r>
      <w:r>
        <w:rPr>
          <w:rFonts w:hint="eastAsia"/>
        </w:rPr>
        <w:t>　　表 35： 实体按键旋钮交互主要企业列表</w:t>
      </w:r>
      <w:r>
        <w:rPr>
          <w:rFonts w:hint="eastAsia"/>
        </w:rPr>
        <w:br/>
      </w:r>
      <w:r>
        <w:rPr>
          <w:rFonts w:hint="eastAsia"/>
        </w:rPr>
        <w:t>　　表 36： 语音交互主要企业列表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按主要输入方式细分，全球车内人机交互系统销售额及增长率对比（2021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按主要输入方式细分，全球车内人机交互系统销售额（2021-2026）&amp;（万元）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按主要输入方式细分，全球车内人机交互系统销售额市场份额列表（2021-2026）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按主要输入方式细分，全球车内人机交互系统销售额预测（2027-2032）&amp;（万元）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按主要输入方式细分，全球车内人机交互系统销售额市场份额预测（2027-2032）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按主要输入方式细分，中国车内人机交互系统销售额（2021-2026）&amp;（万元）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按主要输入方式细分，中国车内人机交互系统销售额市场份额列表（2021-2026）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按主要输入方式细分，中国车内人机交互系统销售额预测（2027-2032）&amp;（万元）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按主要输入方式细分，中国车内人机交互系统销售额市场份额预测（2027-2032）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信息娱乐与导航交互主要企业列表</w:t>
      </w:r>
      <w:r>
        <w:rPr>
          <w:rFonts w:hint="eastAsia"/>
        </w:rPr>
        <w:br/>
      </w:r>
      <w:r>
        <w:rPr>
          <w:rFonts w:hint="eastAsia"/>
        </w:rPr>
        <w:t>　　表 48： 车控与舒适功能交互主要企业列表</w:t>
      </w:r>
      <w:r>
        <w:rPr>
          <w:rFonts w:hint="eastAsia"/>
        </w:rPr>
        <w:br/>
      </w:r>
      <w:r>
        <w:rPr>
          <w:rFonts w:hint="eastAsia"/>
        </w:rPr>
        <w:t>　　表 49： 辅助驾驶与安全提示交互主要企业列表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按主要功能域细分，全球车内人机交互系统销售额及增长率对比（2021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按主要功能域细分，全球车内人机交互系统销售额（2021-2026）&amp;（万元）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按主要功能域细分，全球车内人机交互系统销售额市场份额列表（2021-2026）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按主要功能域细分，全球车内人机交互系统销售额预测（2027-2032）&amp;（万元）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按主要功能域细分，全球车内人机交互系统销售额市场份额预测（2027-2032）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按主要功能域细分，中国车内人机交互系统销售额（2021-2026）&amp;（万元）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按主要功能域细分，中国车内人机交互系统销售额市场份额列表（2021-2026）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按主要功能域细分，中国车内人机交互系统销售额预测（2027-2032）&amp;（万元）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按主要功能域细分，中国车内人机交互系统销售额市场份额预测（2027-2032）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分布式控制器架构主要企业列表</w:t>
      </w:r>
      <w:r>
        <w:rPr>
          <w:rFonts w:hint="eastAsia"/>
        </w:rPr>
        <w:br/>
      </w:r>
      <w:r>
        <w:rPr>
          <w:rFonts w:hint="eastAsia"/>
        </w:rPr>
        <w:t>　　表 61： 座舱域控制器架构主要企业列表</w:t>
      </w:r>
      <w:r>
        <w:rPr>
          <w:rFonts w:hint="eastAsia"/>
        </w:rPr>
        <w:br/>
      </w:r>
      <w:r>
        <w:rPr>
          <w:rFonts w:hint="eastAsia"/>
        </w:rPr>
        <w:t>　　表 62： 跨域高性能计算架构主要企业列表</w:t>
      </w:r>
      <w:r>
        <w:rPr>
          <w:rFonts w:hint="eastAsia"/>
        </w:rPr>
        <w:br/>
      </w:r>
      <w:r>
        <w:rPr>
          <w:rFonts w:hint="eastAsia"/>
        </w:rPr>
        <w:t>　　表 63： 其他主要企业列表</w:t>
      </w:r>
      <w:r>
        <w:rPr>
          <w:rFonts w:hint="eastAsia"/>
        </w:rPr>
        <w:br/>
      </w:r>
      <w:r>
        <w:rPr>
          <w:rFonts w:hint="eastAsia"/>
        </w:rPr>
        <w:t>　　表 64： 按计算与控制架构细分，全球车内人机交互系统销售额及增长率对比（2021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按计算与控制架构细分，全球车内人机交互系统销售额（2021-2026）&amp;（万元）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按计算与控制架构细分，全球车内人机交互系统销售额市场份额列表（2021-2026）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按计算与控制架构细分，全球车内人机交互系统销售额预测（2027-2032）&amp;（万元）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按计算与控制架构细分，全球车内人机交互系统销售额市场份额预测（2027-2032）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按计算与控制架构细分，中国车内人机交互系统销售额（2021-2026）&amp;（万元）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按计算与控制架构细分，中国车内人机交互系统销售额市场份额列表（2021-2026）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按计算与控制架构细分，中国车内人机交互系统销售额预测（2027-2032）&amp;（万元）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按计算与控制架构细分，中国车内人机交互系统销售额市场份额预测（2027-2032）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按应用细分，全球车内人机交互系统销售额及增长率对比（2021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74： 按应用细分，全球车内人机交互系统销售额（2021-2026）&amp;（万元）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按应用细分，全球车内人机交互系统销售额预测（2027-2032）&amp;（万元）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按应用细分，全球车内人机交互系统市场份额预测（2027-2032）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中国不同应用车内人机交互系统销售额（2021-2026）&amp;（万元）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中国不同应用车内人机交互系统销售额市场份额列表（2021-2026）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中国不同应用车内人机交互系统销售额预测（2027-2032）&amp;（万元）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中国不同应用车内人机交互系统销售额市场份额预测（2027-2032）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重点企业（1）公司信息、总部、车内人机交互系统市场地位以及主要的竞争对手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重点企业（2）公司信息、总部、车内人机交互系统市场地位以及主要的竞争对手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重点企业（2）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重点企业（2）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重点企业（3）公司信息、总部、车内人机交互系统市场地位以及主要的竞争对手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重点企业（3）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重点企业（3）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重点企业（4）公司信息、总部、车内人机交互系统市场地位以及主要的竞争对手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重点企业（4）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重点企业（4）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重点企业（5）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重点企业（5）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重点企业（6）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重点企业（6）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重点企业（7）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重点企业（7）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重点企业（8）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重点企业（8）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重点企业（9）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重点企业（9）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重点企业（10）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重点企业（10）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重点企业（11）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重点企业（11）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重点企业（12）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重点企业（12）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重点企业（13）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重点企业（13）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重点企业（14）公司信息、总部、车内人机交互系统市场地位以及主要的竞争对手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重点企业（14） 车内人机交互系统产品及服务介绍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重点企业（14） 车内人机交互系统收入及毛利率（2021-2026）&amp;（万元）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车内人机交互系统行业发展趋势</w:t>
      </w:r>
      <w:r>
        <w:rPr>
          <w:rFonts w:hint="eastAsia"/>
        </w:rPr>
        <w:br/>
      </w:r>
      <w:r>
        <w:rPr>
          <w:rFonts w:hint="eastAsia"/>
        </w:rPr>
        <w:t>　　表 152： 车内人机交互系统行业主要驱动因素</w:t>
      </w:r>
      <w:r>
        <w:rPr>
          <w:rFonts w:hint="eastAsia"/>
        </w:rPr>
        <w:br/>
      </w:r>
      <w:r>
        <w:rPr>
          <w:rFonts w:hint="eastAsia"/>
        </w:rPr>
        <w:t>　　表 153： 车内人机交互系统行业供应链分析</w:t>
      </w:r>
      <w:r>
        <w:rPr>
          <w:rFonts w:hint="eastAsia"/>
        </w:rPr>
        <w:br/>
      </w:r>
      <w:r>
        <w:rPr>
          <w:rFonts w:hint="eastAsia"/>
        </w:rPr>
        <w:t>　　表 154： 车内人机交互系统上游原料供应商</w:t>
      </w:r>
      <w:r>
        <w:rPr>
          <w:rFonts w:hint="eastAsia"/>
        </w:rPr>
        <w:br/>
      </w:r>
      <w:r>
        <w:rPr>
          <w:rFonts w:hint="eastAsia"/>
        </w:rPr>
        <w:t>　　表 155： 车内人机交互系统行业主要下游客户</w:t>
      </w:r>
      <w:r>
        <w:rPr>
          <w:rFonts w:hint="eastAsia"/>
        </w:rPr>
        <w:br/>
      </w:r>
      <w:r>
        <w:rPr>
          <w:rFonts w:hint="eastAsia"/>
        </w:rPr>
        <w:t>　　表 156： 车内人机交互系统典型经销商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车内人机交互系统产品图片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全球市场车内人机交互系统市场规模，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全球车内人机交互系统市场销售额预测：（万元）&amp;（2021-2032）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中国市场车内人机交互系统销售额及未来趋势（2021-2032）&amp;（万元）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2025年全球前五大厂商车内人机交互系统市场份额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2025年全球车内人机交互系统第一梯队、第二梯队和第三梯队厂商及市场份额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全球主要地区车内人机交互系统销售额市场份额（2021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中东车内人机交互系统销售额及预测（2021-2032）&amp;（万元）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中控显示交互 产品图片</w:t>
      </w:r>
      <w:r>
        <w:rPr>
          <w:rFonts w:hint="eastAsia"/>
        </w:rPr>
        <w:br/>
      </w:r>
      <w:r>
        <w:rPr>
          <w:rFonts w:hint="eastAsia"/>
        </w:rPr>
        <w:t>　　图 17： 全球中控显示交互规模及增长率（2021-2032）&amp;（万元）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数字仪表交互产品图片</w:t>
      </w:r>
      <w:r>
        <w:rPr>
          <w:rFonts w:hint="eastAsia"/>
        </w:rPr>
        <w:br/>
      </w:r>
      <w:r>
        <w:rPr>
          <w:rFonts w:hint="eastAsia"/>
        </w:rPr>
        <w:t>　　图 19： 全球数字仪表交互规模及增长率（2021-2032）&amp;（万元）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抬头显示交互产品图片</w:t>
      </w:r>
      <w:r>
        <w:rPr>
          <w:rFonts w:hint="eastAsia"/>
        </w:rPr>
        <w:br/>
      </w:r>
      <w:r>
        <w:rPr>
          <w:rFonts w:hint="eastAsia"/>
        </w:rPr>
        <w:t>　　图 21： 全球抬头显示交互规模及增长率（2021-2032）&amp;（万元）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按产品类型细分，全球车内人机交互系统市场份额2025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触控交互 产品图片</w:t>
      </w:r>
      <w:r>
        <w:rPr>
          <w:rFonts w:hint="eastAsia"/>
        </w:rPr>
        <w:br/>
      </w:r>
      <w:r>
        <w:rPr>
          <w:rFonts w:hint="eastAsia"/>
        </w:rPr>
        <w:t>　　图 30： 全球触控交互规模及增长率（2021-2032）&amp;（万元）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实体按键旋钮交互产品图片</w:t>
      </w:r>
      <w:r>
        <w:rPr>
          <w:rFonts w:hint="eastAsia"/>
        </w:rPr>
        <w:br/>
      </w:r>
      <w:r>
        <w:rPr>
          <w:rFonts w:hint="eastAsia"/>
        </w:rPr>
        <w:t>　　图 32： 全球实体按键旋钮交互规模及增长率（2021-2032）&amp;（万元）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语音交互产品图片</w:t>
      </w:r>
      <w:r>
        <w:rPr>
          <w:rFonts w:hint="eastAsia"/>
        </w:rPr>
        <w:br/>
      </w:r>
      <w:r>
        <w:rPr>
          <w:rFonts w:hint="eastAsia"/>
        </w:rPr>
        <w:t>　　图 34： 全球语音交互规模及增长率（2021-2032）&amp;（万元）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按主要输入方式细分，全球车内人机交互系统市场份额2025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按主要输入方式细分，全球车内人机交互系统市场份额2021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按主要输入方式细分，全球车内人机交互系统市场份额预测2026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按主要输入方式细分，中国车内人机交互系统市场份额2021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按主要输入方式细分，中国车内人机交互系统市场份额预测2026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信息娱乐与导航交互 产品图片</w:t>
      </w:r>
      <w:r>
        <w:rPr>
          <w:rFonts w:hint="eastAsia"/>
        </w:rPr>
        <w:br/>
      </w:r>
      <w:r>
        <w:rPr>
          <w:rFonts w:hint="eastAsia"/>
        </w:rPr>
        <w:t>　　图 43： 全球信息娱乐与导航交互规模及增长率（2021-2032）&amp;（万元）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车控与舒适功能交互产品图片</w:t>
      </w:r>
      <w:r>
        <w:rPr>
          <w:rFonts w:hint="eastAsia"/>
        </w:rPr>
        <w:br/>
      </w:r>
      <w:r>
        <w:rPr>
          <w:rFonts w:hint="eastAsia"/>
        </w:rPr>
        <w:t>　　图 45： 全球车控与舒适功能交互规模及增长率（2021-2032）&amp;（万元）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辅助驾驶与安全提示交互产品图片</w:t>
      </w:r>
      <w:r>
        <w:rPr>
          <w:rFonts w:hint="eastAsia"/>
        </w:rPr>
        <w:br/>
      </w:r>
      <w:r>
        <w:rPr>
          <w:rFonts w:hint="eastAsia"/>
        </w:rPr>
        <w:t>　　图 47： 全球辅助驾驶与安全提示交互规模及增长率（2021-2032）&amp;（万元）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按主要功能域细分，全球车内人机交互系统市场份额2025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51： 按主要功能域细分，全球车内人机交互系统市场份额2021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按主要功能域细分，全球车内人机交互系统市场份额预测2026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按主要功能域细分，中国车内人机交互系统市场份额2021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按主要功能域细分，中国车内人机交互系统市场份额预测2026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分布式控制器架构 产品图片</w:t>
      </w:r>
      <w:r>
        <w:rPr>
          <w:rFonts w:hint="eastAsia"/>
        </w:rPr>
        <w:br/>
      </w:r>
      <w:r>
        <w:rPr>
          <w:rFonts w:hint="eastAsia"/>
        </w:rPr>
        <w:t>　　图 56： 全球分布式控制器架构规模及增长率（2021-2032）&amp;（万元）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座舱域控制器架构产品图片</w:t>
      </w:r>
      <w:r>
        <w:rPr>
          <w:rFonts w:hint="eastAsia"/>
        </w:rPr>
        <w:br/>
      </w:r>
      <w:r>
        <w:rPr>
          <w:rFonts w:hint="eastAsia"/>
        </w:rPr>
        <w:t>　　图 58： 全球座舱域控制器架构规模及增长率（2021-2032）&amp;（万元）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跨域高性能计算架构产品图片</w:t>
      </w:r>
      <w:r>
        <w:rPr>
          <w:rFonts w:hint="eastAsia"/>
        </w:rPr>
        <w:br/>
      </w:r>
      <w:r>
        <w:rPr>
          <w:rFonts w:hint="eastAsia"/>
        </w:rPr>
        <w:t>　　图 60： 全球跨域高性能计算架构规模及增长率（2021-2032）&amp;（万元）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其他产品图片</w:t>
      </w:r>
      <w:r>
        <w:rPr>
          <w:rFonts w:hint="eastAsia"/>
        </w:rPr>
        <w:br/>
      </w:r>
      <w:r>
        <w:rPr>
          <w:rFonts w:hint="eastAsia"/>
        </w:rPr>
        <w:t>　　图 62：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按计算与控制架构细分，全球车内人机交互系统市场份额2025 &amp; 2032</w:t>
      </w:r>
      <w:r>
        <w:rPr>
          <w:rFonts w:hint="eastAsia"/>
        </w:rPr>
        <w:br/>
      </w:r>
      <w:r>
        <w:rPr>
          <w:rFonts w:hint="eastAsia"/>
        </w:rPr>
        <w:t>　　图 64： 按计算与控制架构细分，全球车内人机交互系统市场份额2021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65： 按计算与控制架构细分，全球车内人机交互系统市场份额预测2026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66： 按计算与控制架构细分，中国车内人机交互系统市场份额2021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67： 按计算与控制架构细分，中国车内人机交互系统市场份额预测2026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68： 大众乘用车</w:t>
      </w:r>
      <w:r>
        <w:rPr>
          <w:rFonts w:hint="eastAsia"/>
        </w:rPr>
        <w:br/>
      </w:r>
      <w:r>
        <w:rPr>
          <w:rFonts w:hint="eastAsia"/>
        </w:rPr>
        <w:t>　　图 69： 高端乘用车</w:t>
      </w:r>
      <w:r>
        <w:rPr>
          <w:rFonts w:hint="eastAsia"/>
        </w:rPr>
        <w:br/>
      </w:r>
      <w:r>
        <w:rPr>
          <w:rFonts w:hint="eastAsia"/>
        </w:rPr>
        <w:t>　　图 70： 商用车</w:t>
      </w:r>
      <w:r>
        <w:rPr>
          <w:rFonts w:hint="eastAsia"/>
        </w:rPr>
        <w:br/>
      </w:r>
      <w:r>
        <w:rPr>
          <w:rFonts w:hint="eastAsia"/>
        </w:rPr>
        <w:t>　　图 71： 按应用细分，全球车内人机交互系统市场份额2025 VS 2032</w:t>
      </w:r>
      <w:r>
        <w:rPr>
          <w:rFonts w:hint="eastAsia"/>
        </w:rPr>
        <w:br/>
      </w:r>
      <w:r>
        <w:rPr>
          <w:rFonts w:hint="eastAsia"/>
        </w:rPr>
        <w:t>　　图 72： 按应用细分，全球车内人机交互系统市场份额2021 &amp; 2025</w:t>
      </w:r>
      <w:r>
        <w:rPr>
          <w:rFonts w:hint="eastAsia"/>
        </w:rPr>
        <w:br/>
      </w:r>
      <w:r>
        <w:rPr>
          <w:rFonts w:hint="eastAsia"/>
        </w:rPr>
        <w:t>　　图 73： 车内人机交互系统中国企业SWOT分析</w:t>
      </w:r>
      <w:r>
        <w:rPr>
          <w:rFonts w:hint="eastAsia"/>
        </w:rPr>
        <w:br/>
      </w:r>
      <w:r>
        <w:rPr>
          <w:rFonts w:hint="eastAsia"/>
        </w:rPr>
        <w:t>　　图 74： 车内人机交互系统产业链</w:t>
      </w:r>
      <w:r>
        <w:rPr>
          <w:rFonts w:hint="eastAsia"/>
        </w:rPr>
        <w:br/>
      </w:r>
      <w:r>
        <w:rPr>
          <w:rFonts w:hint="eastAsia"/>
        </w:rPr>
        <w:t>　　图 75： 车内人机交互系统行业采购模式分析</w:t>
      </w:r>
      <w:r>
        <w:rPr>
          <w:rFonts w:hint="eastAsia"/>
        </w:rPr>
        <w:br/>
      </w:r>
      <w:r>
        <w:rPr>
          <w:rFonts w:hint="eastAsia"/>
        </w:rPr>
        <w:t>　　图 76： 车内人机交互系统行业生产模式</w:t>
      </w:r>
      <w:r>
        <w:rPr>
          <w:rFonts w:hint="eastAsia"/>
        </w:rPr>
        <w:br/>
      </w:r>
      <w:r>
        <w:rPr>
          <w:rFonts w:hint="eastAsia"/>
        </w:rPr>
        <w:t>　　图 77： 车内人机交互系统行业销售模式分析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d20258274a55" w:history="1">
        <w:r>
          <w:rPr>
            <w:rStyle w:val="Hyperlink"/>
          </w:rPr>
          <w:t>2026-2032年全球与中国车内人机交互系统行业研究及发展前景预测报告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6d20258274a55" w:history="1">
        <w:r>
          <w:rPr>
            <w:rStyle w:val="Hyperlink"/>
          </w:rPr>
          <w:t>https://www.20087.com/8/96/CheNeiRenJiJiaoHuXiTongFaZhanQianJing.html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d11cda4484fc9" w:history="1">
      <w:r>
        <w:rPr>
          <w:rStyle w:val="Hyperlink"/>
        </w:rPr>
        <w:t>2026-2032年全球与中国车内人机交互系统行业研究及发展前景预测报告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eNeiRenJiJiaoHuXiTongFaZhanQianJing.html" TargetMode="External" Id="R0276d202582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eNeiRenJiJiaoHuXiTongFaZhanQianJing.html" TargetMode="External" Id="R456d11cda44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2026-03-20T23:27:21Z</dcterms:created>
  <dcterms:modified xsi:type="dcterms:W3CDTF">2026-03-21T00:27:21Z</dcterms:modified>
  <dc:subject>2026-2032年全球与中国车内人机交互系统行业研究及发展前景预测报告</dc:subject>
  <dc:title>2026-2032年全球与中国车内人机交互系统行业研究及发展前景预测报告</dc:title>
  <cp:keywords>2026-2032年全球与中国车内人机交互系统行业研究及发展前景预测报告</cp:keywords>
  <dc:description>2026-2032年全球与中国车内人机交互系统行业研究及发展前景预测报告</dc:description>
</cp:coreProperties>
</file>