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9882e7b40409c" w:history="1">
              <w:r>
                <w:rPr>
                  <w:rStyle w:val="Hyperlink"/>
                </w:rPr>
                <w:t>2026-2032年中国车规级晶振行业分析及前景趋势报告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9882e7b40409c" w:history="1">
              <w:r>
                <w:rPr>
                  <w:rStyle w:val="Hyperlink"/>
                </w:rPr>
                <w:t>2026-2032年中国车规级晶振行业分析及前景趋势报告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9882e7b40409c" w:history="1">
                <w:r>
                  <w:rPr>
                    <w:rStyle w:val="Hyperlink"/>
                  </w:rPr>
                  <w:t>https://www.20087.com/9/56/CheGuiJiJingZhenDeXianZhuangYuQianJing.html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晶振是汽车电子系统的时钟基准源，在动力总成控制、高级驾驶辅助系统（ADAS）、车载信息娱乐及车身电子等模块中发挥关键作用。该器件需在-40℃至+125℃甚至更高温度范围内保持频率稳定性，并满足AEC-Q200可靠性认证、抗机械冲击及低相位噪声等严苛要求。随着汽车电子架构向域控制器集中化演进，对晶振的抖动性能、启动时间及长期老化率提出更高标准。目前主流产品包括石英晶体谐振器、温度补偿晶体振荡器（TCXO）及恒温晶体振荡器（OCXO），其中高精度TCXO在毫米波雷达、激光雷达及V2X通信中需求显著增长。然而，供应链本地化不足、原材料纯度控制难度大及车规认证周期长，仍是制约产业自主可控的主要障碍。</w:t>
      </w:r>
      <w:r>
        <w:rPr>
          <w:rFonts w:hint="eastAsia"/>
        </w:rPr>
        <w:br/>
      </w:r>
      <w:r>
        <w:rPr>
          <w:rFonts w:hint="eastAsia"/>
        </w:rPr>
        <w:t>　　未来，车规级晶振将围绕高可靠性、高集成度与抗干扰能力持续创新。市场调研网指出，一方面，MEMS振荡器凭借更好的抗冲击性与可编程频率优势，将在部分非超高精度场景形成对石英晶振的补充；另一方面，面向L3级以上自动驾驶，晶振可能与时间同步协议（如IEEE 1588 PTP）硬件加速器集成，构建车内高精度时间网络。在材料与工艺层面，真空封装技术、低应力电极设计及抗辐射晶体切割方式将提升极端环境下的稳定性。此外，在汽车芯片国产化浪潮下，本土晶振厂商将加速车规产线建设与联合验证生态构建，缩短与国际龙头的技术差距。随着软件定义汽车对时序一致性的依赖加深，车规级晶振的战略价值将进一步提升，成为智能网联汽车底层可信时间基础设施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d9882e7b40409c" w:history="1">
        <w:r>
          <w:rPr>
            <w:rStyle w:val="Hyperlink"/>
          </w:rPr>
          <w:t>2026-2032年中国车规级晶振行业分析及前景趋势报告</w:t>
        </w:r>
      </w:hyperlink>
      <w:r>
        <w:rPr>
          <w:rFonts w:hint="eastAsia"/>
        </w:rPr>
        <w:t>》，2025年车规级晶振行业市场规模达 亿元，预计2032年市场规模将达 亿元，期间年均复合增长率（CAGR）达 %。报告基于权威数据和长期市场监测，全面分析了车规级晶振行业的市场规模、供需状况及竞争格局。报告梳理了车规级晶振技术现状与未来方向，预测了市场前景与趋势，并评估了重点企业的表现与地位。同时，报告揭示了车规级晶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车规级晶振市场概述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按照不同产品类型，车规级晶振主要可以分为如下几个类别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中国不同产品类型车规级晶振增长趋势2021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无源晶振</w:t>
      </w:r>
      <w:r>
        <w:rPr>
          <w:rFonts w:hint="eastAsia"/>
        </w:rPr>
        <w:br/>
      </w:r>
      <w:r>
        <w:rPr>
          <w:rFonts w:hint="eastAsia"/>
        </w:rPr>
        <w:t>　　　　1.2.3 有源晶振</w:t>
      </w:r>
      <w:r>
        <w:rPr>
          <w:rFonts w:hint="eastAsia"/>
        </w:rPr>
        <w:br/>
      </w:r>
      <w:r>
        <w:rPr>
          <w:rFonts w:hint="eastAsia"/>
        </w:rPr>
        <w:t>　　1.3 从不同应用，车规级晶振主要包括如下几个方面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中国不同应用车规级晶振增长趋势2021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中国车规级晶振发展现状及未来趋势（2021-2032）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中国市场车规级晶振收入及增长率（2021-2032）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中国市场车规级晶振销量及增长率（2021-2032）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中国市场主要车规级晶振厂商分析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中国市场主要厂商车规级晶振销量及市场占有率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中国市场主要厂商车规级晶振销量（2021-2026）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中国市场主要厂商车规级晶振收入及市场占有率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中国市场主要厂商车规级晶振收入（2021-2026）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中国市场主要厂商车规级晶振收入市场份额（2021-2026）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2025年中国市场主要厂商车规级晶振收入排名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中国市场主要厂商车规级晶振价格（2021-2026）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中国市场主要厂商车规级晶振总部及产地分布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中国市场主要厂商成立时间及车规级晶振商业化日期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中国市场主要厂商车规级晶振产品类型及应用</w:t>
      </w:r>
      <w:r>
        <w:rPr>
          <w:rFonts w:hint="eastAsia"/>
        </w:rPr>
        <w:br/>
      </w:r>
      <w:r>
        <w:rPr>
          <w:rFonts w:hint="eastAsia"/>
        </w:rPr>
        <w:t>　　2.7 车规级晶振行业集中度、竞争程度分析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车规级晶振行业集中度分析：2025年中国Top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中国市场车规级晶振第一梯队、第二梯队和第三梯队厂商（品牌）及2025年市场份额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不同产品类型车规级晶振分析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中国市场不同产品类型车规级晶振销量（2021-2032）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中国市场不同产品类型车规级晶振销量及市场份额（2021-2026）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中国市场不同产品类型车规级晶振销量预测（2027-2032）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中国市场不同产品类型车规级晶振规模（2021-2032）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中国市场不同产品类型车规级晶振规模及市场份额（2021-2026）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中国市场不同产品类型车规级晶振规模预测（2027-2032）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中国市场不同产品类型车规级晶振价格走势（2021-2032）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不同应用车规级晶振分析</w:t>
      </w:r>
      <w:r>
        <w:rPr>
          <w:rFonts w:hint="eastAsia"/>
        </w:rPr>
        <w:br/>
      </w:r>
      <w:r>
        <w:rPr>
          <w:rFonts w:hint="eastAsia"/>
        </w:rPr>
        <w:t>　　5.1 中国市场不同应用车规级晶振销量（2021-2032）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中国市场不同应用车规级晶振销量及市场份额（2021-2026）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中国市场不同应用车规级晶振销量预测（2027-2032）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中国市场不同应用车规级晶振规模（2021-2032）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中国市场不同应用车规级晶振规模及市场份额（2021-2026）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中国市场不同应用车规级晶振规模预测（2027-2032）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中国市场不同应用车规级晶振价格走势（2021-2032）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车规级晶振行业发展分析---发展趋势</w:t>
      </w:r>
      <w:r>
        <w:rPr>
          <w:rFonts w:hint="eastAsia"/>
        </w:rPr>
        <w:br/>
      </w:r>
      <w:r>
        <w:rPr>
          <w:rFonts w:hint="eastAsia"/>
        </w:rPr>
        <w:t>　　6.2 车规级晶振行业发展分析---厂商壁垒</w:t>
      </w:r>
      <w:r>
        <w:rPr>
          <w:rFonts w:hint="eastAsia"/>
        </w:rPr>
        <w:br/>
      </w:r>
      <w:r>
        <w:rPr>
          <w:rFonts w:hint="eastAsia"/>
        </w:rPr>
        <w:t>　　6.3 车规级晶振行业发展分析---驱动因素</w:t>
      </w:r>
      <w:r>
        <w:rPr>
          <w:rFonts w:hint="eastAsia"/>
        </w:rPr>
        <w:br/>
      </w:r>
      <w:r>
        <w:rPr>
          <w:rFonts w:hint="eastAsia"/>
        </w:rPr>
        <w:t>　　6.4 车规级晶振行业发展分析---制约因素</w:t>
      </w:r>
      <w:r>
        <w:rPr>
          <w:rFonts w:hint="eastAsia"/>
        </w:rPr>
        <w:br/>
      </w:r>
      <w:r>
        <w:rPr>
          <w:rFonts w:hint="eastAsia"/>
        </w:rPr>
        <w:t>　　6.5 车规级晶振中国企业SWOT分析</w:t>
      </w:r>
      <w:r>
        <w:rPr>
          <w:rFonts w:hint="eastAsia"/>
        </w:rPr>
        <w:br/>
      </w:r>
      <w:r>
        <w:rPr>
          <w:rFonts w:hint="eastAsia"/>
        </w:rPr>
        <w:t>　　6.6 车规级晶振行业发展分析---行业政策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车规级晶振行业产业链简介</w:t>
      </w:r>
      <w:r>
        <w:rPr>
          <w:rFonts w:hint="eastAsia"/>
        </w:rPr>
        <w:br/>
      </w:r>
      <w:r>
        <w:rPr>
          <w:rFonts w:hint="eastAsia"/>
        </w:rPr>
        <w:t>　　7.2 车规级晶振产业链分析-上游</w:t>
      </w:r>
      <w:r>
        <w:rPr>
          <w:rFonts w:hint="eastAsia"/>
        </w:rPr>
        <w:br/>
      </w:r>
      <w:r>
        <w:rPr>
          <w:rFonts w:hint="eastAsia"/>
        </w:rPr>
        <w:t>　　7.3 车规级晶振产业链分析-中游</w:t>
      </w:r>
      <w:r>
        <w:rPr>
          <w:rFonts w:hint="eastAsia"/>
        </w:rPr>
        <w:br/>
      </w:r>
      <w:r>
        <w:rPr>
          <w:rFonts w:hint="eastAsia"/>
        </w:rPr>
        <w:t>　　7.4 车规级晶振产业链分析-下游</w:t>
      </w:r>
      <w:r>
        <w:rPr>
          <w:rFonts w:hint="eastAsia"/>
        </w:rPr>
        <w:br/>
      </w:r>
      <w:r>
        <w:rPr>
          <w:rFonts w:hint="eastAsia"/>
        </w:rPr>
        <w:t>　　7.5 车规级晶振行业采购模式</w:t>
      </w:r>
      <w:r>
        <w:rPr>
          <w:rFonts w:hint="eastAsia"/>
        </w:rPr>
        <w:br/>
      </w:r>
      <w:r>
        <w:rPr>
          <w:rFonts w:hint="eastAsia"/>
        </w:rPr>
        <w:t>　　7.6 车规级晶振行业生产模式</w:t>
      </w:r>
      <w:r>
        <w:rPr>
          <w:rFonts w:hint="eastAsia"/>
        </w:rPr>
        <w:br/>
      </w:r>
      <w:r>
        <w:rPr>
          <w:rFonts w:hint="eastAsia"/>
        </w:rPr>
        <w:t>　　7.7 车规级晶振行业销售模式及销售渠道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中国本土车规级晶振产能、产量分析</w:t>
      </w:r>
      <w:r>
        <w:rPr>
          <w:rFonts w:hint="eastAsia"/>
        </w:rPr>
        <w:br/>
      </w:r>
      <w:r>
        <w:rPr>
          <w:rFonts w:hint="eastAsia"/>
        </w:rPr>
        <w:t>　　8.1 中国车规级晶振供需现状及预测（2021-2032）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中国车规级晶振产能、产量、产能利用率及发展趋势（2021-2032）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中国车规级晶振产量、市场需求量及发展趋势（2021-2032）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中国车规级晶振进出口分析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中国市场车规级晶振主要进口来源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中国市场车规级晶振主要出口目的地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不同产品类型车规级晶振市场规模2021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不同应用车规级晶振市场规模2021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中国市场主要厂商车规级晶振销量（2021-2026）&amp;（千件）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中国市场主要厂商车规级晶振收入（2021-2026）&amp;（万元）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中国市场主要厂商车规级晶振收入份额（2021-2026）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2025年中国主要生产商车规级晶振收入排名（万元）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中国市场主要厂商车规级晶振价格（2021-2026）&amp;（元/件）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中国市场主要厂商车规级晶振总部及产地分布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中国市场主要厂商成立时间及车规级晶振商业化日期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中国市场主要厂商车规级晶振产品类型及应用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2025年中国市场车规级晶振主要厂商市场地位（第一梯队、第二梯队和第三梯队）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车规级晶振市场投资、并购等现状分析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车规级晶振生产基地、总部、竞争对手及市场地位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中国市场不同产品类型车规级晶振销量（2021-2026）&amp;（千件）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中国市场不同产品类型车规级晶振销量预测（2027-2032）&amp;（千件）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中国市场不同产品类型车规级晶振销量市场份额预测（2027-2032）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中国市场不同产品类型车规级晶振规模（2021-2026）&amp;（万元）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中国市场不同产品类型车规级晶振规模市场份额（2021-2026）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中国市场不同产品类型车规级晶振规模预测（2027-2032）&amp;（万元）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中国市场不同产品类型车规级晶振规模市场份额预测（2027-2032）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中国市场不同应用车规级晶振销量（2021-2026）&amp;（千件）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中国市场不同应用车规级晶振销量预测（2027-2032）&amp;（千件）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中国市场不同应用车规级晶振销量市场份额预测（2027-2032）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中国市场不同应用车规级晶振规模（2021-2026）&amp;（万元）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中国市场不同应用车规级晶振规模市场份额（2021-2026）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中国市场不同应用车规级晶振规模预测（2027-2032）&amp;（万元）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中国市场不同应用车规级晶振规模市场份额预测（2027-2032）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车规级晶振行业发展分析---发展趋势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车规级晶振行业发展分析---厂商壁垒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车规级晶振行业发展分析---驱动因素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车规级晶振行业发展分析---制约因素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车规级晶振行业相关重点政策一览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车规级晶振行业供应链分析</w:t>
      </w:r>
      <w:r>
        <w:rPr>
          <w:rFonts w:hint="eastAsia"/>
        </w:rPr>
        <w:br/>
      </w:r>
      <w:r>
        <w:rPr>
          <w:rFonts w:hint="eastAsia"/>
        </w:rPr>
        <w:t>　　表 136： 车规级晶振上游原料供应商</w:t>
      </w:r>
      <w:r>
        <w:rPr>
          <w:rFonts w:hint="eastAsia"/>
        </w:rPr>
        <w:br/>
      </w:r>
      <w:r>
        <w:rPr>
          <w:rFonts w:hint="eastAsia"/>
        </w:rPr>
        <w:t>　　表 137： 车规级晶振行业主要下游客户</w:t>
      </w:r>
      <w:r>
        <w:rPr>
          <w:rFonts w:hint="eastAsia"/>
        </w:rPr>
        <w:br/>
      </w:r>
      <w:r>
        <w:rPr>
          <w:rFonts w:hint="eastAsia"/>
        </w:rPr>
        <w:t>　　表 138： 车规级晶振典型经销商</w:t>
      </w:r>
      <w:r>
        <w:rPr>
          <w:rFonts w:hint="eastAsia"/>
        </w:rPr>
        <w:br/>
      </w:r>
      <w:r>
        <w:rPr>
          <w:rFonts w:hint="eastAsia"/>
        </w:rPr>
        <w:t>　　表 139： 中国车规级晶振产量、销量、进口量及出口量（2021-2026）&amp;（千件）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中国车规级晶振产量、销量、进口量及出口量预测（2027-2032）&amp;（千件）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中国市场车规级晶振主要进口来源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中国市场车规级晶振主要出口目的地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车规级晶振产品图片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中国不同产品类型车规级晶振市场规模市场份额2025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无源晶振产品图片</w:t>
      </w:r>
      <w:r>
        <w:rPr>
          <w:rFonts w:hint="eastAsia"/>
        </w:rPr>
        <w:br/>
      </w:r>
      <w:r>
        <w:rPr>
          <w:rFonts w:hint="eastAsia"/>
        </w:rPr>
        <w:t>　　图 4： 有源晶振产品图片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中国不同应用车规级晶振市场份额2025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中国市场车规级晶振市场规模，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2025年中国市场主要厂商车规级晶振销量市场份额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2025年中国市场主要厂商车规级晶振收入市场份额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2025年中国市场前五大厂商车规级晶振市场份额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2025年中国市场车规级晶振第一梯队、第二梯队和第三梯队厂商（品牌）及市场份额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中国市场不同产品类型车规级晶振价格走势（2021-2032）&amp;（元/件）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中国市场不同应用车规级晶振价格走势（2021-2032）&amp;（元/件）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车规级晶振中国企业SWOT分析</w:t>
      </w:r>
      <w:r>
        <w:rPr>
          <w:rFonts w:hint="eastAsia"/>
        </w:rPr>
        <w:br/>
      </w:r>
      <w:r>
        <w:rPr>
          <w:rFonts w:hint="eastAsia"/>
        </w:rPr>
        <w:t>　　图 18： 车规级晶振产业链</w:t>
      </w:r>
      <w:r>
        <w:rPr>
          <w:rFonts w:hint="eastAsia"/>
        </w:rPr>
        <w:br/>
      </w:r>
      <w:r>
        <w:rPr>
          <w:rFonts w:hint="eastAsia"/>
        </w:rPr>
        <w:t>　　图 19： 车规级晶振行业采购模式分析</w:t>
      </w:r>
      <w:r>
        <w:rPr>
          <w:rFonts w:hint="eastAsia"/>
        </w:rPr>
        <w:br/>
      </w:r>
      <w:r>
        <w:rPr>
          <w:rFonts w:hint="eastAsia"/>
        </w:rPr>
        <w:t>　　图 20： 车规级晶振行业生产模式分析</w:t>
      </w:r>
      <w:r>
        <w:rPr>
          <w:rFonts w:hint="eastAsia"/>
        </w:rPr>
        <w:br/>
      </w:r>
      <w:r>
        <w:rPr>
          <w:rFonts w:hint="eastAsia"/>
        </w:rPr>
        <w:t>　　图 21： 车规级晶振行业销售模式分析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中国车规级晶振产能、产量、产能利用率及发展趋势（2021-2032）&amp;（千件）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中国车规级晶振产量、市场需求量及发展趋势（2021-2032）&amp;（千件）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9882e7b40409c" w:history="1">
        <w:r>
          <w:rPr>
            <w:rStyle w:val="Hyperlink"/>
          </w:rPr>
          <w:t>2026-2032年中国车规级晶振行业分析及前景趋势报告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9882e7b40409c" w:history="1">
        <w:r>
          <w:rPr>
            <w:rStyle w:val="Hyperlink"/>
          </w:rPr>
          <w:t>https://www.20087.com/9/56/CheGuiJiJingZhenDeXianZhuangYuQianJing.html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热点：20000高斯的强磁选机、车规级晶振温度是多少、晶振的作用通俗讲、车规级晶振用在哪里、中国十大晶振品牌企业、汽车晶振工作原理、怎么判断pcb是几层板、车规级的晶圆、3极管的三种工作状态判断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ac2c93db74205" w:history="1">
      <w:r>
        <w:rPr>
          <w:rStyle w:val="Hyperlink"/>
        </w:rPr>
        <w:t>2026-2032年中国车规级晶振行业分析及前景趋势报告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eGuiJiJingZhenDeXianZhuangYuQianJing.html" TargetMode="External" Id="R4cd9882e7b40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eGuiJiJingZhenDeXianZhuangYuQianJing.html" TargetMode="External" Id="R6d7ac2c93db7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2026-01-27T23:47:15Z</dcterms:created>
  <dcterms:modified xsi:type="dcterms:W3CDTF">2026-01-28T00:47:15Z</dcterms:modified>
  <dc:subject>2026-2032年中国车规级晶振行业分析及前景趋势报告</dc:subject>
  <dc:title>2026-2032年中国车规级晶振行业分析及前景趋势报告</dc:title>
  <cp:keywords>2026-2032年中国车规级晶振行业分析及前景趋势报告</cp:keywords>
  <dc:description>2026-2032年中国车规级晶振行业分析及前景趋势报告</dc:description>
</cp:coreProperties>
</file>