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3951328d4b63" w:history="1">
              <w:r>
                <w:rPr>
                  <w:rStyle w:val="Hyperlink"/>
                </w:rPr>
                <w:t>2025-2031年中国汽车座椅市场深度调研与发展趋势预测报告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3951328d4b63" w:history="1">
              <w:r>
                <w:rPr>
                  <w:rStyle w:val="Hyperlink"/>
                </w:rPr>
                <w:t>2025-2031年中国汽车座椅市场深度调研与发展趋势预测报告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3951328d4b63" w:history="1">
                <w:r>
                  <w:rPr>
                    <w:rStyle w:val="Hyperlink"/>
                  </w:rPr>
                  <w:t>https://www.20087.com/3/77/QiCheZuoYiFaZhanQuShiFenXi.html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其设计不仅要考虑乘坐舒适性和美观性，还需要满足安全法规和人体工程学的要求。近年来，随着消费者对驾乘体验和安全性的追求，汽车座椅的设计和制造技术不断进步。从电动调节、记忆功能、按摩和通风加热，到集成安全气囊和碰撞保护系统，现代汽车座椅集成了多项高科技功能。同时，随着新能源汽车和自动驾驶技术的发展，汽车座椅的设计理念也在发生变化，更加注重空间布局的灵活性和驾乘人员的交互体验。</w:t>
      </w:r>
      <w:r>
        <w:rPr>
          <w:rFonts w:hint="eastAsia"/>
        </w:rPr>
        <w:br/>
      </w:r>
      <w:r>
        <w:rPr>
          <w:rFonts w:hint="eastAsia"/>
        </w:rPr>
        <w:t>　　未来，汽车座椅将更加注重个性化、智能化和环保。个性化方面，通过3D扫描和定制化生产技术，汽车座椅能够根据乘客的身体特征提供最佳的支撑和舒适度。智能化方面，集成传感器和AI算法的座椅能够监测乘客的状态（如疲劳、健康状况），并通过调整座椅姿态或发出警告信号来提高安全性。环保方面，使用更多可持续和可回收材料，以及优化生产过程以减少资源消耗和废物产生，以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f3951328d4b63" w:history="1">
        <w:r>
          <w:rPr>
            <w:rStyle w:val="Hyperlink"/>
          </w:rPr>
          <w:t>2025-2031年中国汽车座椅市场深度调研与发展趋势预测报告</w:t>
        </w:r>
      </w:hyperlink>
      <w:r>
        <w:rPr>
          <w:rFonts w:hint="eastAsia"/>
        </w:rPr>
        <w:t>》通过严谨的分析、翔实的数据及直观的图表，系统解析了汽车座椅行业的市场规模、需求变化、价格波动及产业链结构。报告全面评估了当前汽车座椅市场现状，科学预测了未来市场前景与发展趋势，重点剖析了汽车座椅细分市场的机遇与挑战。同时，报告对汽车座椅重点企业的竞争地位及市场集中度进行了评估，为汽车座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汽车商品所属行业进出口分析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（1）2019年前全球主要汽车市场分析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（2）2019年前中国汽车市场分析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全球汽车座椅所属行业发展状况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中国汽车座椅所属行业发展分析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中国儿童安全座椅所属行业市场分析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6.1.2 李尔公司（learcorporation）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江森自控国际（Johnsoncontrolsinternational）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丰田纺织株式会社（Toyotaboshokucompany）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6.2.6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6.2.7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6.2.8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6.2.9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6.2.10 郑州市金根汽车零部件有限公司经营情况分析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14：2025-2031年汽车零部件进口规模走势图（单位：亿美元，%）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30：2025-2031年江森自控和李尔汽车座椅销售额走势图（单位：亿美元）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3951328d4b63" w:history="1">
        <w:r>
          <w:rPr>
            <w:rStyle w:val="Hyperlink"/>
          </w:rPr>
          <w:t>2025-2031年中国汽车座椅市场深度调研与发展趋势预测报告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3951328d4b63" w:history="1">
        <w:r>
          <w:rPr>
            <w:rStyle w:val="Hyperlink"/>
          </w:rPr>
          <w:t>https://www.20087.com/3/77/QiCheZuoYiFaZhanQuShiFenXi.html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e52a79414d8f" w:history="1">
      <w:r>
        <w:rPr>
          <w:rStyle w:val="Hyperlink"/>
        </w:rPr>
        <w:t>2025-2031年中国汽车座椅市场深度调研与发展趋势预测报告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CheZuoYiFaZhanQuShiFenXi.html" TargetMode="External" Id="Ra86f3951328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CheZuoYiFaZhanQuShiFenXi.html" TargetMode="External" Id="Red35e52a7941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2025-04-22T02:43:00Z</dcterms:created>
  <dcterms:modified xsi:type="dcterms:W3CDTF">2025-04-22T03:43:00Z</dcterms:modified>
  <dc:subject>2025-2031年中国汽车座椅市场深度调研与发展趋势预测报告</dc:subject>
  <dc:title>2025-2031年中国汽车座椅市场深度调研与发展趋势预测报告</dc:title>
  <cp:keywords>2025-2031年中国汽车座椅市场深度调研与发展趋势预测报告</cp:keywords>
  <dc:description>2025-2031年中国汽车座椅市场深度调研与发展趋势预测报告</dc:description>
</cp:coreProperties>
</file>