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599f85294aec" w:history="1">
              <w:r>
                <w:rPr>
                  <w:rStyle w:val="Hyperlink"/>
                </w:rPr>
                <w:t>2026-2032年全球与中国车规级高精度定位模块行业调研及市场前景预测报告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599f85294aec" w:history="1">
              <w:r>
                <w:rPr>
                  <w:rStyle w:val="Hyperlink"/>
                </w:rPr>
                <w:t>2026-2032年全球与中国车规级高精度定位模块行业调研及市场前景预测报告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599f85294aec" w:history="1">
                <w:r>
                  <w:rPr>
                    <w:rStyle w:val="Hyperlink"/>
                  </w:rPr>
                  <w:t>https://www.20087.com/1/88/CheGuiJiGaoJingDuDingWeiMoKuaiFaZhanQianJingFenXi.html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高精度定位模块是智能驾驶系统的核心感知组件，融合GNSS（如北斗、GPS）、IMU（惯性测量单元）、RTK/PPP校正服务及轮速信号，提供厘米级位置与亚米级航向信息，满足L2+及以上自动驾驶对定位可靠性的严苛要求。该模块需通过AEC-Q100可靠性认证，具备-40℃至+105℃工作温度范围、抗振动及EMC防护能力，并支持ASIL-B功能安全等级。现代产品普遍集成多频多系统芯片，结合完好性监测算法以应对城市峡谷、隧道等弱信号场景。然而，校正服务覆盖盲区、IMU长期漂移及成本压力仍是量产落地的关键瓶颈。</w:t>
      </w:r>
      <w:r>
        <w:rPr>
          <w:rFonts w:hint="eastAsia"/>
        </w:rPr>
        <w:br/>
      </w:r>
      <w:r>
        <w:rPr>
          <w:rFonts w:hint="eastAsia"/>
        </w:rPr>
        <w:t>　　车规级高精度定位模块将加速向多源融合、云端协同与功能安全深化方向演进。市场调研网指出，未来，激光雷达或摄像头特征匹配将作为补充源，构建“GNSS不可用”条件下的持续定位能力；5G-V2X网络将提供广域差分校正与完好性告警，提升服务可用性。在架构上，集成式域控制器将促使定位模块以IP核形式嵌入SoC，降低硬件冗余。同时，ISO 21448（SOTIF）合规性将成为开发重点，确保未知场景下的行为安全。长远来看，车规级高精度定位模块将从“位置传感器”升级为“可信时空基准引擎”，成为高等级自动驾驶重要的数字基石。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d599f85294aec" w:history="1">
        <w:r>
          <w:rPr>
            <w:rStyle w:val="Hyperlink"/>
          </w:rPr>
          <w:t>2026-2032年全球与中国车规级高精度定位模块行业调研及市场前景预测报告</w:t>
        </w:r>
      </w:hyperlink>
      <w:r>
        <w:rPr>
          <w:rFonts w:hint="eastAsia"/>
        </w:rPr>
        <w:t>》，2025年车规级高精度定位模块行业市场规模达 亿元，预计2032年市场规模将达 亿元，期间年均复合增长率（CAGR）达 %。报告基于国家统计局及相关行业协会等权威部门数据，结合长期监测的一手资料，系统分析了车规级高精度定位模块行业的发展现状、市场规模、供需动态及进出口情况。报告详细解读了车规级高精度定位模块产业链上下游、重点区域市场、竞争格局及领先企业的表现，同时评估了车规级高精度定位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按产品类型细分，全球车规级高精度定位模块市场规模2021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</w:t>
      </w:r>
      <w:r>
        <w:rPr>
          <w:rFonts w:hint="eastAsia"/>
        </w:rPr>
        <w:br/>
      </w:r>
      <w:r>
        <w:rPr>
          <w:rFonts w:hint="eastAsia"/>
        </w:rPr>
        <w:t>　　　　1.3.3 双频</w:t>
      </w:r>
      <w:r>
        <w:rPr>
          <w:rFonts w:hint="eastAsia"/>
        </w:rPr>
        <w:br/>
      </w:r>
      <w:r>
        <w:rPr>
          <w:rFonts w:hint="eastAsia"/>
        </w:rPr>
        <w:t>　　　　1.3.4 多频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按应用细分，全球车规级高精度定位模块市场规模2021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车规级高精度定位模块行业发展总体概况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车规级高精度定位模块行业发展主要特点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车规级高精度定位模块行业发展影响因素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车规级高精度定位模块有利因素</w:t>
      </w:r>
      <w:r>
        <w:rPr>
          <w:rFonts w:hint="eastAsia"/>
        </w:rPr>
        <w:br/>
      </w:r>
      <w:r>
        <w:rPr>
          <w:rFonts w:hint="eastAsia"/>
        </w:rPr>
        <w:t>　　　　1.5.3 .2 车规级高精度定位模块不利因素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全球市场，近三年车规级高精度定位模块主要企业占有率及排名（按销量）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车规级高精度定位模块主要企业在国际市场占有率（按销量，2023-2026）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2025年车规级高精度定位模块主要企业在国际市场排名（按销量）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全球市场主要企业车规级高精度定位模块销量（2023-2026）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全球市场，近三年车规级高精度定位模块主要企业占有率及排名（按收入）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车规级高精度定位模块主要企业在国际市场占有率（按收入，2023-2026）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2025年车规级高精度定位模块主要企业在国际市场排名（按收入）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全球市场主要企业车规级高精度定位模块销售收入（2023-2026）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全球市场主要企业车规级高精度定位模块销售价格（2023-2026）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中国市场，近三年车规级高精度定位模块主要企业占有率及排名（按销量）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车规级高精度定位模块主要企业在中国市场占有率（按销量，2023-2026）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2025年车规级高精度定位模块主要企业在中国市场排名（按销量）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中国市场主要企业车规级高精度定位模块销量（2023-2026）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中国市场，近三年车规级高精度定位模块主要企业占有率及排名（按收入）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车规级高精度定位模块主要企业在中国市场占有率（按收入，2023-2026）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2025年车规级高精度定位模块主要企业在中国市场排名（按收入）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中国市场主要企业车规级高精度定位模块销售收入（2023-2026）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全球主要厂商车规级高精度定位模块总部及产地分布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全球主要厂商成立时间及车规级高精度定位模块商业化日期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全球主要厂商车规级高精度定位模块产品类型及应用</w:t>
      </w:r>
      <w:r>
        <w:rPr>
          <w:rFonts w:hint="eastAsia"/>
        </w:rPr>
        <w:br/>
      </w:r>
      <w:r>
        <w:rPr>
          <w:rFonts w:hint="eastAsia"/>
        </w:rPr>
        <w:t>　　2.9 车规级高精度定位模块行业集中度、竞争程度分析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车规级高精度定位模块行业集中度分析：2025年全球Top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全球车规级高精度定位模块第一梯队、第二梯队和第三梯队生产商（品牌）及市场份额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全球车规级高精度定位模块总体规模分析</w:t>
      </w:r>
      <w:r>
        <w:rPr>
          <w:rFonts w:hint="eastAsia"/>
        </w:rPr>
        <w:br/>
      </w:r>
      <w:r>
        <w:rPr>
          <w:rFonts w:hint="eastAsia"/>
        </w:rPr>
        <w:t>　　3.1 全球车规级高精度定位模块供需现状及预测（2021-2032）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全球车规级高精度定位模块产能、产量、产能利用率及发展趋势（2021-2032）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全球车规级高精度定位模块产量、需求量及发展趋势（2021-2032）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全球主要地区车规级高精度定位模块产量及发展趋势（2021-2032）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全球主要地区车规级高精度定位模块产量（2021-2026）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全球主要地区车规级高精度定位模块产量（2027-2032）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全球主要地区车规级高精度定位模块产量市场份额（2021-2032）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中国车规级高精度定位模块供需现状及预测（2021-2032）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中国车规级高精度定位模块产能、产量、产能利用率及发展趋势（2021-2032）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中国车规级高精度定位模块产量、市场需求量及发展趋势（2021-2032）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中国市场车规级高精度定位模块进出口（2021-2032）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全球车规级高精度定位模块销量及销售额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全球市场车规级高精度定位模块销售额（2021-2032）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全球市场车规级高精度定位模块价格趋势（2021-2032）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全球车规级高精度定位模块主要地区分析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全球主要地区车规级高精度定位模块市场规模分析：2021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全球主要地区车规级高精度定位模块销售收入及市场份额（2021-2026）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全球主要地区车规级高精度定位模块销售收入预测（2027-2032）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全球主要地区车规级高精度定位模块销量分析：2021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全球主要地区车规级高精度定位模块销量及市场份额预测（2027-2032）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不同产品类型车规级高精度定位模块分析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全球不同产品类型车规级高精度定位模块价格走势（2021-2032）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不同应用车规级高精度定位模块分析</w:t>
      </w:r>
      <w:r>
        <w:rPr>
          <w:rFonts w:hint="eastAsia"/>
        </w:rPr>
        <w:br/>
      </w:r>
      <w:r>
        <w:rPr>
          <w:rFonts w:hint="eastAsia"/>
        </w:rPr>
        <w:t>　　7.1 全球不同应用车规级高精度定位模块销量（2021-2032）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全球不同应用车规级高精度定位模块价格走势（2021-2032）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车规级高精度定位模块行业发展趋势</w:t>
      </w:r>
      <w:r>
        <w:rPr>
          <w:rFonts w:hint="eastAsia"/>
        </w:rPr>
        <w:br/>
      </w:r>
      <w:r>
        <w:rPr>
          <w:rFonts w:hint="eastAsia"/>
        </w:rPr>
        <w:t>　　8.2 车规级高精度定位模块行业主要驱动因素</w:t>
      </w:r>
      <w:r>
        <w:rPr>
          <w:rFonts w:hint="eastAsia"/>
        </w:rPr>
        <w:br/>
      </w:r>
      <w:r>
        <w:rPr>
          <w:rFonts w:hint="eastAsia"/>
        </w:rPr>
        <w:t>　　8.3 车规级高精度定位模块中国企业SWOT分析</w:t>
      </w:r>
      <w:r>
        <w:rPr>
          <w:rFonts w:hint="eastAsia"/>
        </w:rPr>
        <w:br/>
      </w:r>
      <w:r>
        <w:rPr>
          <w:rFonts w:hint="eastAsia"/>
        </w:rPr>
        <w:t>　　8.4 中国车规级高精度定位模块行业政策环境分析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车规级高精度定位模块行业产业链简介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车规级高精度定位模块行业供应链分析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车规级高精度定位模块主要原料及供应情况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车规级高精度定位模块行业采购模式</w:t>
      </w:r>
      <w:r>
        <w:rPr>
          <w:rFonts w:hint="eastAsia"/>
        </w:rPr>
        <w:br/>
      </w:r>
      <w:r>
        <w:rPr>
          <w:rFonts w:hint="eastAsia"/>
        </w:rPr>
        <w:t>　　9.3 车规级高精度定位模块行业生产模式</w:t>
      </w:r>
      <w:r>
        <w:rPr>
          <w:rFonts w:hint="eastAsia"/>
        </w:rPr>
        <w:br/>
      </w:r>
      <w:r>
        <w:rPr>
          <w:rFonts w:hint="eastAsia"/>
        </w:rPr>
        <w:t>　　9.4 车规级高精度定位模块行业销售模式及销售渠道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按产品类型细分，全球车规级高精度定位模块市场规模2021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按应用细分，全球车规级高精度定位模块市场规模（CAGR）2021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车规级高精度定位模块行业发展主要特点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车规级高精度定位模块行业发展有利因素分析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车规级高精度定位模块行业发展不利因素分析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进入车规级高精度定位模块行业壁垒</w:t>
      </w:r>
      <w:r>
        <w:rPr>
          <w:rFonts w:hint="eastAsia"/>
        </w:rPr>
        <w:br/>
      </w:r>
      <w:r>
        <w:rPr>
          <w:rFonts w:hint="eastAsia"/>
        </w:rPr>
        <w:t>　　表 7： 车规级高精度定位模块主要企业在国际市场占有率（按销量，2023-2026）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2025年车规级高精度定位模块主要企业在国际市场排名（按销量）&amp;（千只）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全球市场主要企业车规级高精度定位模块销量（2023-2026）&amp;（千只）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车规级高精度定位模块主要企业在国际市场占有率（按收入，2023-2026）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2025年车规级高精度定位模块主要企业在国际市场排名（按收入）&amp;（万元）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全球市场主要企业车规级高精度定位模块销售收入（2023-2026）&amp;（万元）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全球市场主要企业车规级高精度定位模块销售价格（2023-2026）&amp;（元/只）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车规级高精度定位模块主要企业在中国市场占有率（按销量，2023-2026）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2025年车规级高精度定位模块主要企业在中国市场排名（按销量）&amp;（千只）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中国市场主要企业车规级高精度定位模块销量（2023-2026）&amp;（千只）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车规级高精度定位模块主要企业在中国市场占有率（按收入，2023-2026）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2025年车规级高精度定位模块主要企业在中国市场排名（按收入）&amp;（万元）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中国市场主要企业车规级高精度定位模块销售收入（2023-2026）&amp;（万元）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全球主要厂商车规级高精度定位模块总部及产地分布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全球主要厂商成立时间及车规级高精度定位模块商业化日期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全球主要厂商车规级高精度定位模块产品类型及应用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2025年全球车规级高精度定位模块主要厂商市场地位（第一梯队、第二梯队和第三梯队）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全球车规级高精度定位模块市场投资、并购等现状分析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全球主要地区车规级高精度定位模块产量增速（CAGR）：（2021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全球主要地区车规级高精度定位模块产量（2021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全球主要地区车规级高精度定位模块产量（2021-2026）&amp;（千只）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全球主要地区车规级高精度定位模块产量（2027-2032）&amp;（千只）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全球主要地区车规级高精度定位模块产量市场份额（2021-2026）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全球主要地区车规级高精度定位模块产量市场份额（2027-2032）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中国市场车规级高精度定位模块产量、销量、进出口（2021-2026）&amp;（千只）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中国市场车规级高精度定位模块产量、销量、进出口预测（2027-2032）&amp;（千只）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全球主要地区车规级高精度定位模块销售收入增速：（2021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全球主要地区车规级高精度定位模块销售收入（2021-2026）&amp;（万元）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全球主要地区车规级高精度定位模块销售收入市场份额（2021-2026）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全球主要地区车规级高精度定位模块收入（2027-2032）&amp;（万元）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全球主要地区车规级高精度定位模块收入市场份额（2027-2032）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全球主要地区车规级高精度定位模块销量（千只）：2021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全球主要地区车规级高精度定位模块销量（2027-2032）&amp;（千只）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全球主要地区车规级高精度定位模块销量份额（2027-2032）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全球不同应用车规级高精度定位模块销量市场份额（2021-2026）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153： 中国不同应用车规级高精度定位模块销量市场份额（2021-2026）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车规级高精度定位模块行业发展趋势</w:t>
      </w:r>
      <w:r>
        <w:rPr>
          <w:rFonts w:hint="eastAsia"/>
        </w:rPr>
        <w:br/>
      </w:r>
      <w:r>
        <w:rPr>
          <w:rFonts w:hint="eastAsia"/>
        </w:rPr>
        <w:t>　　表 161： 车规级高精度定位模块行业主要驱动因素</w:t>
      </w:r>
      <w:r>
        <w:rPr>
          <w:rFonts w:hint="eastAsia"/>
        </w:rPr>
        <w:br/>
      </w:r>
      <w:r>
        <w:rPr>
          <w:rFonts w:hint="eastAsia"/>
        </w:rPr>
        <w:t>　　表 162： 车规级高精度定位模块行业供应链分析</w:t>
      </w:r>
      <w:r>
        <w:rPr>
          <w:rFonts w:hint="eastAsia"/>
        </w:rPr>
        <w:br/>
      </w:r>
      <w:r>
        <w:rPr>
          <w:rFonts w:hint="eastAsia"/>
        </w:rPr>
        <w:t>　　表 163： 车规级高精度定位模块上游原料供应商</w:t>
      </w:r>
      <w:r>
        <w:rPr>
          <w:rFonts w:hint="eastAsia"/>
        </w:rPr>
        <w:br/>
      </w:r>
      <w:r>
        <w:rPr>
          <w:rFonts w:hint="eastAsia"/>
        </w:rPr>
        <w:t>　　表 164： 车规级高精度定位模块主要地区不同应用客户分析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车规级高精度定位模块典型经销商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车规级高精度定位模块产品图片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全球不同产品类型车规级高精度定位模块销售额2021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全球不同产品类型车规级高精度定位模块市场份额2025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多频产品图片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全球不同应用车规级高精度定位模块市场份额2025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2025年全球前五大生产商车规级高精度定位模块市场份额</w:t>
      </w:r>
      <w:r>
        <w:rPr>
          <w:rFonts w:hint="eastAsia"/>
        </w:rPr>
        <w:br/>
      </w:r>
      <w:r>
        <w:rPr>
          <w:rFonts w:hint="eastAsia"/>
        </w:rPr>
        <w:t>　　图 12： 2025年全球车规级高精度定位模块第一梯队、第二梯队和第三梯队厂商及市场份额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全球车规级高精度定位模块产能、产量、产能利用率及发展趋势（2021-2032）&amp;（千只）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全球车规级高精度定位模块产量、需求量及发展趋势（2021-2032）&amp;（千只）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全球主要地区车规级高精度定位模块产量市场份额（2021-2032）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中国车规级高精度定位模块产能、产量、产能利用率及发展趋势（2021-2032）&amp;（千只）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中国车规级高精度定位模块产量、市场需求量及发展趋势（2021-2032）&amp;（千只）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全球车规级高精度定位模块市场销售额及增长率：（2021-2032）&amp;（万元）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全球市场车规级高精度定位模块市场规模：2021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全球市场车规级高精度定位模块价格趋势（2021-2032）&amp;（元/只）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全球主要地区车规级高精度定位模块销售收入（2021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全球主要地区车规级高精度定位模块销售收入市场份额（2021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全球不同产品类型车规级高精度定位模块价格走势（2021-2032）&amp;（元/只）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全球不同应用车规级高精度定位模块价格走势（2021-2032）&amp;（元/只）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车规级高精度定位模块中国企业SWOT分析</w:t>
      </w:r>
      <w:r>
        <w:rPr>
          <w:rFonts w:hint="eastAsia"/>
        </w:rPr>
        <w:br/>
      </w:r>
      <w:r>
        <w:rPr>
          <w:rFonts w:hint="eastAsia"/>
        </w:rPr>
        <w:t>　　图 43： 车规级高精度定位模块产业链</w:t>
      </w:r>
      <w:r>
        <w:rPr>
          <w:rFonts w:hint="eastAsia"/>
        </w:rPr>
        <w:br/>
      </w:r>
      <w:r>
        <w:rPr>
          <w:rFonts w:hint="eastAsia"/>
        </w:rPr>
        <w:t>　　图 44： 车规级高精度定位模块行业采购模式分析</w:t>
      </w:r>
      <w:r>
        <w:rPr>
          <w:rFonts w:hint="eastAsia"/>
        </w:rPr>
        <w:br/>
      </w:r>
      <w:r>
        <w:rPr>
          <w:rFonts w:hint="eastAsia"/>
        </w:rPr>
        <w:t>　　图 45： 车规级高精度定位模块行业生产模式</w:t>
      </w:r>
      <w:r>
        <w:rPr>
          <w:rFonts w:hint="eastAsia"/>
        </w:rPr>
        <w:br/>
      </w:r>
      <w:r>
        <w:rPr>
          <w:rFonts w:hint="eastAsia"/>
        </w:rPr>
        <w:t>　　图 46： 车规级高精度定位模块行业销售模式分析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599f85294aec" w:history="1">
        <w:r>
          <w:rPr>
            <w:rStyle w:val="Hyperlink"/>
          </w:rPr>
          <w:t>2026-2032年全球与中国车规级高精度定位模块行业调研及市场前景预测报告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599f85294aec" w:history="1">
        <w:r>
          <w:rPr>
            <w:rStyle w:val="Hyperlink"/>
          </w:rPr>
          <w:t>https://www.20087.com/1/88/CheGuiJiGaoJingDuDingWeiMoKuaiFaZhanQianJingFenXi.html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热点：gps模块有什么用、车规级高精度定位模块在哪、车载导航加装北斗定位模块、车辆高精度定位、汽车gps模块、高精度车载定位系统、高精度定位系统、高精度gps定位模块、gps模块多少钱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60eaa02874f4c" w:history="1">
      <w:r>
        <w:rPr>
          <w:rStyle w:val="Hyperlink"/>
        </w:rPr>
        <w:t>2026-2032年全球与中国车规级高精度定位模块行业调研及市场前景预测报告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eGuiJiGaoJingDuDingWeiMoKuaiFaZhanQianJingFenXi.html" TargetMode="External" Id="R8dad599f8529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eGuiJiGaoJingDuDingWeiMoKuaiFaZhanQianJingFenXi.html" TargetMode="External" Id="R15d60eaa0287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2026-03-19T00:05:12Z</dcterms:created>
  <dcterms:modified xsi:type="dcterms:W3CDTF">2026-03-19T01:05:12Z</dcterms:modified>
  <dc:subject>2026-2032年全球与中国车规级高精度定位模块行业调研及市场前景预测报告</dc:subject>
  <dc:title>2026-2032年全球与中国车规级高精度定位模块行业调研及市场前景预测报告</dc:title>
  <cp:keywords>2026-2032年全球与中国车规级高精度定位模块行业调研及市场前景预测报告</cp:keywords>
  <dc:description>2026-2032年全球与中国车规级高精度定位模块行业调研及市场前景预测报告</dc:description>
</cp:coreProperties>
</file>