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97b24f9cd4119" w:history="1">
              <w:r>
                <w:rPr>
                  <w:rStyle w:val="Hyperlink"/>
                </w:rPr>
                <w:t>2025-2031年中国MPV市场深度调查研究与发展趋势分析报告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97b24f9cd4119" w:history="1">
              <w:r>
                <w:rPr>
                  <w:rStyle w:val="Hyperlink"/>
                </w:rPr>
                <w:t>2025-2031年中国MPV市场深度调查研究与发展趋势分析报告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97b24f9cd4119" w:history="1">
                <w:r>
                  <w:rPr>
                    <w:rStyle w:val="Hyperlink"/>
                  </w:rPr>
                  <w:t>https://www.20087.com/M_JiaoTongYunShu/82/MPVHangYeQianJingFenXi.html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功能乘用车）作为家庭用车和商务接待的理想选择，近年来在汽车市场中占有一席之地。随着二胎政策的开放和大家庭出游需求的增加，MPV以其宽敞的空间、舒适的乘坐体验和多功能性受到消费者青睐。同时，电动化和智能化技术的应用，提升了MPV的环保性能和驾驶体验。</w:t>
      </w:r>
      <w:r>
        <w:rPr>
          <w:rFonts w:hint="eastAsia"/>
        </w:rPr>
        <w:br/>
      </w:r>
      <w:r>
        <w:rPr>
          <w:rFonts w:hint="eastAsia"/>
        </w:rPr>
        <w:t>　　未来，MPV市场将更加注重个性化和智能互联。随着消费者对汽车定制化需求的提升，MPV将提供更多个性化配置选项，如座椅布局、内饰材质和智能娱乐系统，以满足不同用户的生活方式。同时，自动驾驶技术的成熟将使MPV成为移动生活空间，为乘客提供更安全、更便捷的出行体验。此外，新能源动力系统，如纯电动和插电混动，将成为MPV的主流动力配置，推动汽车行业向绿色出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97b24f9cd4119" w:history="1">
        <w:r>
          <w:rPr>
            <w:rStyle w:val="Hyperlink"/>
          </w:rPr>
          <w:t>2025-2031年中国MPV市场深度调查研究与发展趋势分析报告</w:t>
        </w:r>
      </w:hyperlink>
      <w:r>
        <w:rPr>
          <w:rFonts w:hint="eastAsia"/>
        </w:rPr>
        <w:t>》基于多年行业研究积累，结合MPV市场发展现状，依托行业权威数据资源和长期市场监测数据库，对MPV市场规模、技术现状及未来方向进行了全面分析。报告梳理了MPV行业竞争格局，重点评估了主要企业的市场表现及品牌影响力，并通过SWOT分析揭示了MPV行业机遇与潜在风险。同时，报告对MPV市场前景和发展趋势进行了科学预测，为投资者提供了投资价值判断和策略建议，助力把握MP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2020-2025年全球MPV市场运行分析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2020-2025年全球部分国家及地区MPV市场分析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1、2025年英国汽车销量分析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2、2025年英国MPV销量分析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3、2025年英国汽车救市分析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1、2025年德国MPV行业分析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2、2025年德国MPV销量分析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3、2025年德国MPV销量预测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1、2025年日本MPV产量分析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2、2025年日本MPV销量分析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3、2025年日本MPV销量预测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1、2025年美国MPV销量分析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2、2025年美国MPV市场预测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3、2025年美国MPV销量预测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2、2025年韩国MPV发展形势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3、2025年印度MPV市场分析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4、2025年越南MPV市场分析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5、2025年澳大利亚MPV市场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中国MPV行业发展环境分析及展望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MPV政策分析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　　九、行业政策解读</w:t>
      </w:r>
      <w:r>
        <w:rPr>
          <w:rFonts w:hint="eastAsia"/>
        </w:rPr>
        <w:br/>
      </w:r>
      <w:r>
        <w:rPr>
          <w:rFonts w:hint="eastAsia"/>
        </w:rPr>
        <w:t>　　第三节 中国最新经济发展情况分析</w:t>
      </w:r>
      <w:r>
        <w:rPr>
          <w:rFonts w:hint="eastAsia"/>
        </w:rPr>
        <w:br/>
      </w:r>
      <w:r>
        <w:rPr>
          <w:rFonts w:hint="eastAsia"/>
        </w:rPr>
        <w:t>　　　　一、前6月城镇固定资产投资同比增长24.9%</w:t>
      </w:r>
      <w:r>
        <w:rPr>
          <w:rFonts w:hint="eastAsia"/>
        </w:rPr>
        <w:br/>
      </w:r>
      <w:r>
        <w:rPr>
          <w:rFonts w:hint="eastAsia"/>
        </w:rPr>
        <w:t>　　　　二、6月社会消费品零售总额同比增长18.7%</w:t>
      </w:r>
      <w:r>
        <w:rPr>
          <w:rFonts w:hint="eastAsia"/>
        </w:rPr>
        <w:br/>
      </w:r>
      <w:r>
        <w:rPr>
          <w:rFonts w:hint="eastAsia"/>
        </w:rPr>
        <w:t>　　　　三、6月进出口值均创历史新高 贸易顺差229亿美元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2020-2025年MPV市场销量分析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二、2025年中国MPV自主品牌MPV销量分析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三、2025年中国MPV销量车型排名</w:t>
      </w:r>
      <w:r>
        <w:rPr>
          <w:rFonts w:hint="eastAsia"/>
        </w:rPr>
        <w:br/>
      </w:r>
      <w:r>
        <w:rPr>
          <w:rFonts w:hint="eastAsia"/>
        </w:rPr>
        <w:t>　　　　四、2025年中国轿车，SUV，MPV销量同比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五、2025年MPV市场销量预测分析</w:t>
      </w:r>
      <w:r>
        <w:rPr>
          <w:rFonts w:hint="eastAsia"/>
        </w:rPr>
        <w:br/>
      </w:r>
      <w:r>
        <w:rPr>
          <w:rFonts w:hint="eastAsia"/>
        </w:rPr>
        <w:t>　　第三节 2020-2025年中国MPV市场走势分析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2020-2025年MPV产品分用途销量情况分析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2020-2025年MPV产品分价格级别销量情况分析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 （600418）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 （600104）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 （600006）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第一汽车 （000800）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长安汽车 （000625）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悦达投资 （600805）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金杯汽车 （600609）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福田汽车 （600166）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第九节 奇瑞汽车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第十节 吉利汽车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第十一节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第十二节 北京现代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2025-2031年中国MPV市场预测分析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MPV行业SWOT和市场供需分析</w:t>
      </w:r>
      <w:r>
        <w:rPr>
          <w:rFonts w:hint="eastAsia"/>
        </w:rPr>
        <w:br/>
      </w:r>
      <w:r>
        <w:rPr>
          <w:rFonts w:hint="eastAsia"/>
        </w:rPr>
        <w:t>　　第一节 MPV行业SWOT分析</w:t>
      </w:r>
      <w:r>
        <w:rPr>
          <w:rFonts w:hint="eastAsia"/>
        </w:rPr>
        <w:br/>
      </w:r>
      <w:r>
        <w:rPr>
          <w:rFonts w:hint="eastAsia"/>
        </w:rPr>
        <w:t>　　　　一、MPV行业优势分析</w:t>
      </w:r>
      <w:r>
        <w:rPr>
          <w:rFonts w:hint="eastAsia"/>
        </w:rPr>
        <w:br/>
      </w:r>
      <w:r>
        <w:rPr>
          <w:rFonts w:hint="eastAsia"/>
        </w:rPr>
        <w:t>　　　　二、MPV行业劣势分析</w:t>
      </w:r>
      <w:r>
        <w:rPr>
          <w:rFonts w:hint="eastAsia"/>
        </w:rPr>
        <w:br/>
      </w:r>
      <w:r>
        <w:rPr>
          <w:rFonts w:hint="eastAsia"/>
        </w:rPr>
        <w:t>　　　　三、MPV行业机会分析</w:t>
      </w:r>
      <w:r>
        <w:rPr>
          <w:rFonts w:hint="eastAsia"/>
        </w:rPr>
        <w:br/>
      </w:r>
      <w:r>
        <w:rPr>
          <w:rFonts w:hint="eastAsia"/>
        </w:rPr>
        <w:t>　　　　四、MPV行业威胁分析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2025-2031年中国MPV市场供需状况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一、2025-2031年中国MPV市场供给预测分析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二、2025-2031年中国MPV市场需求预测分析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三、2025-2031年MPV行业进出口预测分析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2025-2031年MPV行业影响供给关系因素分析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一、2025-2031年MPV行业需求变化因素</w:t>
      </w:r>
      <w:r>
        <w:rPr>
          <w:rFonts w:hint="eastAsia"/>
        </w:rPr>
        <w:br/>
      </w:r>
      <w:r>
        <w:rPr>
          <w:rFonts w:hint="eastAsia"/>
        </w:rPr>
        <w:t>　　　　二、2025-2031年MPV行业厂商产能因素</w:t>
      </w:r>
      <w:r>
        <w:rPr>
          <w:rFonts w:hint="eastAsia"/>
        </w:rPr>
        <w:br/>
      </w:r>
      <w:r>
        <w:rPr>
          <w:rFonts w:hint="eastAsia"/>
        </w:rPr>
        <w:t>　　　　三、2025-2031年MPV行业原料供给状况</w:t>
      </w:r>
      <w:r>
        <w:rPr>
          <w:rFonts w:hint="eastAsia"/>
        </w:rPr>
        <w:br/>
      </w:r>
      <w:r>
        <w:rPr>
          <w:rFonts w:hint="eastAsia"/>
        </w:rPr>
        <w:t>　　　　四、2025-2031年MPV行业技术水平提高</w:t>
      </w:r>
      <w:r>
        <w:rPr>
          <w:rFonts w:hint="eastAsia"/>
        </w:rPr>
        <w:br/>
      </w:r>
      <w:r>
        <w:rPr>
          <w:rFonts w:hint="eastAsia"/>
        </w:rPr>
        <w:t>　　　　五、2025-2031年MPV行业政策变动因素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关于2025-2031年MPV行业投资前景和风险预警研究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二、MPV行业区域市场投资机会分析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MPV行业内部风险分析</w:t>
      </w:r>
      <w:r>
        <w:rPr>
          <w:rFonts w:hint="eastAsia"/>
        </w:rPr>
        <w:br/>
      </w:r>
      <w:r>
        <w:rPr>
          <w:rFonts w:hint="eastAsia"/>
        </w:rPr>
        <w:t>　　　　一、MPV行业市场竞争风险分析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二、MPV行业技术水平风险分析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三、MPV行业企业经营风险分析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四、MPV行业企业出口风险分析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五、MPV行业自身发展周期风险分析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MPV行业外部风险分析</w:t>
      </w:r>
      <w:r>
        <w:rPr>
          <w:rFonts w:hint="eastAsia"/>
        </w:rPr>
        <w:br/>
      </w:r>
      <w:r>
        <w:rPr>
          <w:rFonts w:hint="eastAsia"/>
        </w:rPr>
        <w:t>　　　　一、MPV行业国际宏观经济环境风险分析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二、MPV行业国内宏观经济环境风险分析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三、MPV行业国内外行业政策风险分析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四、MPV行业替代品行业发展风险分析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2020-2025年国民生产总值分析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2020-2025年居民消费价格趋势分析</w:t>
      </w:r>
      <w:r>
        <w:rPr>
          <w:rFonts w:hint="eastAsia"/>
        </w:rPr>
        <w:br/>
      </w:r>
      <w:r>
        <w:rPr>
          <w:rFonts w:hint="eastAsia"/>
        </w:rPr>
        <w:t>　　图表 2020-2025年粮食产量价格趋势分析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2020-2025年社会消费品零售总额趋势分析</w:t>
      </w:r>
      <w:r>
        <w:rPr>
          <w:rFonts w:hint="eastAsia"/>
        </w:rPr>
        <w:br/>
      </w:r>
      <w:r>
        <w:rPr>
          <w:rFonts w:hint="eastAsia"/>
        </w:rPr>
        <w:t>　　图表 2020-2025年城乡居民储蓄存款余额趋势分析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2020-2025年城镇居民人均可支配收入趋势分析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安徽江淮汽车股份有限公司总资产结构分析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安徽江淮汽车股份有限公司负债结构分析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上海汽车总资产结构分析</w:t>
      </w:r>
      <w:r>
        <w:rPr>
          <w:rFonts w:hint="eastAsia"/>
        </w:rPr>
        <w:br/>
      </w:r>
      <w:r>
        <w:rPr>
          <w:rFonts w:hint="eastAsia"/>
        </w:rPr>
        <w:t>　　图表 上海汽车流动资产结构分析</w:t>
      </w:r>
      <w:r>
        <w:rPr>
          <w:rFonts w:hint="eastAsia"/>
        </w:rPr>
        <w:br/>
      </w:r>
      <w:r>
        <w:rPr>
          <w:rFonts w:hint="eastAsia"/>
        </w:rPr>
        <w:t>　　图表 上海汽车负债结构分析</w:t>
      </w:r>
      <w:r>
        <w:rPr>
          <w:rFonts w:hint="eastAsia"/>
        </w:rPr>
        <w:br/>
      </w:r>
      <w:r>
        <w:rPr>
          <w:rFonts w:hint="eastAsia"/>
        </w:rPr>
        <w:t>　　图表 上海汽车成本费用结构分析</w:t>
      </w:r>
      <w:r>
        <w:rPr>
          <w:rFonts w:hint="eastAsia"/>
        </w:rPr>
        <w:br/>
      </w:r>
      <w:r>
        <w:rPr>
          <w:rFonts w:hint="eastAsia"/>
        </w:rPr>
        <w:t>　　图表 上海汽车收入结构分析</w:t>
      </w:r>
      <w:r>
        <w:rPr>
          <w:rFonts w:hint="eastAsia"/>
        </w:rPr>
        <w:br/>
      </w:r>
      <w:r>
        <w:rPr>
          <w:rFonts w:hint="eastAsia"/>
        </w:rPr>
        <w:t>　　图表 东风汽车总资产结构分析</w:t>
      </w:r>
      <w:r>
        <w:rPr>
          <w:rFonts w:hint="eastAsia"/>
        </w:rPr>
        <w:br/>
      </w:r>
      <w:r>
        <w:rPr>
          <w:rFonts w:hint="eastAsia"/>
        </w:rPr>
        <w:t>　　图表 东风汽车流动资产结构分析</w:t>
      </w:r>
      <w:r>
        <w:rPr>
          <w:rFonts w:hint="eastAsia"/>
        </w:rPr>
        <w:br/>
      </w:r>
      <w:r>
        <w:rPr>
          <w:rFonts w:hint="eastAsia"/>
        </w:rPr>
        <w:t>　　图表 东风汽车负债结构分析</w:t>
      </w:r>
      <w:r>
        <w:rPr>
          <w:rFonts w:hint="eastAsia"/>
        </w:rPr>
        <w:br/>
      </w:r>
      <w:r>
        <w:rPr>
          <w:rFonts w:hint="eastAsia"/>
        </w:rPr>
        <w:t>　　图表 东风汽车成本费用结构分析</w:t>
      </w:r>
      <w:r>
        <w:rPr>
          <w:rFonts w:hint="eastAsia"/>
        </w:rPr>
        <w:br/>
      </w:r>
      <w:r>
        <w:rPr>
          <w:rFonts w:hint="eastAsia"/>
        </w:rPr>
        <w:t>　　图表 东风汽车收入结构分析</w:t>
      </w:r>
      <w:r>
        <w:rPr>
          <w:rFonts w:hint="eastAsia"/>
        </w:rPr>
        <w:br/>
      </w:r>
      <w:r>
        <w:rPr>
          <w:rFonts w:hint="eastAsia"/>
        </w:rPr>
        <w:t>　　图表 第一汽车 总资产结构分析</w:t>
      </w:r>
      <w:r>
        <w:rPr>
          <w:rFonts w:hint="eastAsia"/>
        </w:rPr>
        <w:br/>
      </w:r>
      <w:r>
        <w:rPr>
          <w:rFonts w:hint="eastAsia"/>
        </w:rPr>
        <w:t>　　图表 第一汽车 流动资产结构分析</w:t>
      </w:r>
      <w:r>
        <w:rPr>
          <w:rFonts w:hint="eastAsia"/>
        </w:rPr>
        <w:br/>
      </w:r>
      <w:r>
        <w:rPr>
          <w:rFonts w:hint="eastAsia"/>
        </w:rPr>
        <w:t>　　图表 第一汽车 负债结构分析</w:t>
      </w:r>
      <w:r>
        <w:rPr>
          <w:rFonts w:hint="eastAsia"/>
        </w:rPr>
        <w:br/>
      </w:r>
      <w:r>
        <w:rPr>
          <w:rFonts w:hint="eastAsia"/>
        </w:rPr>
        <w:t>　　图表 第一汽车 成本费用结构分析</w:t>
      </w:r>
      <w:r>
        <w:rPr>
          <w:rFonts w:hint="eastAsia"/>
        </w:rPr>
        <w:br/>
      </w:r>
      <w:r>
        <w:rPr>
          <w:rFonts w:hint="eastAsia"/>
        </w:rPr>
        <w:t>　　图表 第一汽车 收入结构分析</w:t>
      </w:r>
      <w:r>
        <w:rPr>
          <w:rFonts w:hint="eastAsia"/>
        </w:rPr>
        <w:br/>
      </w:r>
      <w:r>
        <w:rPr>
          <w:rFonts w:hint="eastAsia"/>
        </w:rPr>
        <w:t>　　图表 长安汽车 总资产结构分析</w:t>
      </w:r>
      <w:r>
        <w:rPr>
          <w:rFonts w:hint="eastAsia"/>
        </w:rPr>
        <w:br/>
      </w:r>
      <w:r>
        <w:rPr>
          <w:rFonts w:hint="eastAsia"/>
        </w:rPr>
        <w:t>　　图表 长安汽车 流动资产结构分析</w:t>
      </w:r>
      <w:r>
        <w:rPr>
          <w:rFonts w:hint="eastAsia"/>
        </w:rPr>
        <w:br/>
      </w:r>
      <w:r>
        <w:rPr>
          <w:rFonts w:hint="eastAsia"/>
        </w:rPr>
        <w:t>　　图表 长安汽车 负债结构分析</w:t>
      </w:r>
      <w:r>
        <w:rPr>
          <w:rFonts w:hint="eastAsia"/>
        </w:rPr>
        <w:br/>
      </w:r>
      <w:r>
        <w:rPr>
          <w:rFonts w:hint="eastAsia"/>
        </w:rPr>
        <w:t>　　图表 长安汽车 成本费用结构分析</w:t>
      </w:r>
      <w:r>
        <w:rPr>
          <w:rFonts w:hint="eastAsia"/>
        </w:rPr>
        <w:br/>
      </w:r>
      <w:r>
        <w:rPr>
          <w:rFonts w:hint="eastAsia"/>
        </w:rPr>
        <w:t>　　图表 长安汽车 收入结构分析</w:t>
      </w:r>
      <w:r>
        <w:rPr>
          <w:rFonts w:hint="eastAsia"/>
        </w:rPr>
        <w:br/>
      </w:r>
      <w:r>
        <w:rPr>
          <w:rFonts w:hint="eastAsia"/>
        </w:rPr>
        <w:t>　　图表 悦达投资总资产结构分析</w:t>
      </w:r>
      <w:r>
        <w:rPr>
          <w:rFonts w:hint="eastAsia"/>
        </w:rPr>
        <w:br/>
      </w:r>
      <w:r>
        <w:rPr>
          <w:rFonts w:hint="eastAsia"/>
        </w:rPr>
        <w:t>　　图表 悦达投资流动资产结构分析</w:t>
      </w:r>
      <w:r>
        <w:rPr>
          <w:rFonts w:hint="eastAsia"/>
        </w:rPr>
        <w:br/>
      </w:r>
      <w:r>
        <w:rPr>
          <w:rFonts w:hint="eastAsia"/>
        </w:rPr>
        <w:t>　　图表 悦达投资负债结构分析</w:t>
      </w:r>
      <w:r>
        <w:rPr>
          <w:rFonts w:hint="eastAsia"/>
        </w:rPr>
        <w:br/>
      </w:r>
      <w:r>
        <w:rPr>
          <w:rFonts w:hint="eastAsia"/>
        </w:rPr>
        <w:t>　　图表 悦达投资成本费用结构分析</w:t>
      </w:r>
      <w:r>
        <w:rPr>
          <w:rFonts w:hint="eastAsia"/>
        </w:rPr>
        <w:br/>
      </w:r>
      <w:r>
        <w:rPr>
          <w:rFonts w:hint="eastAsia"/>
        </w:rPr>
        <w:t>　　图表 悦达投资收入结构分析</w:t>
      </w:r>
      <w:r>
        <w:rPr>
          <w:rFonts w:hint="eastAsia"/>
        </w:rPr>
        <w:br/>
      </w:r>
      <w:r>
        <w:rPr>
          <w:rFonts w:hint="eastAsia"/>
        </w:rPr>
        <w:t>　　图表 金杯汽车总资产结构分析</w:t>
      </w:r>
      <w:r>
        <w:rPr>
          <w:rFonts w:hint="eastAsia"/>
        </w:rPr>
        <w:br/>
      </w:r>
      <w:r>
        <w:rPr>
          <w:rFonts w:hint="eastAsia"/>
        </w:rPr>
        <w:t>　　图表 金杯汽车流动资产结构分析</w:t>
      </w:r>
      <w:r>
        <w:rPr>
          <w:rFonts w:hint="eastAsia"/>
        </w:rPr>
        <w:br/>
      </w:r>
      <w:r>
        <w:rPr>
          <w:rFonts w:hint="eastAsia"/>
        </w:rPr>
        <w:t>　　图表 金杯汽车负债结构分析</w:t>
      </w:r>
      <w:r>
        <w:rPr>
          <w:rFonts w:hint="eastAsia"/>
        </w:rPr>
        <w:br/>
      </w:r>
      <w:r>
        <w:rPr>
          <w:rFonts w:hint="eastAsia"/>
        </w:rPr>
        <w:t>　　图表 金杯汽车成本费用结构分析</w:t>
      </w:r>
      <w:r>
        <w:rPr>
          <w:rFonts w:hint="eastAsia"/>
        </w:rPr>
        <w:br/>
      </w:r>
      <w:r>
        <w:rPr>
          <w:rFonts w:hint="eastAsia"/>
        </w:rPr>
        <w:t>　　图表 金杯汽车收入结构分析</w:t>
      </w:r>
      <w:r>
        <w:rPr>
          <w:rFonts w:hint="eastAsia"/>
        </w:rPr>
        <w:br/>
      </w:r>
      <w:r>
        <w:rPr>
          <w:rFonts w:hint="eastAsia"/>
        </w:rPr>
        <w:t>　　图表 福田汽车总资产结构分析</w:t>
      </w:r>
      <w:r>
        <w:rPr>
          <w:rFonts w:hint="eastAsia"/>
        </w:rPr>
        <w:br/>
      </w:r>
      <w:r>
        <w:rPr>
          <w:rFonts w:hint="eastAsia"/>
        </w:rPr>
        <w:t>　　图表 福田汽车流动资产结构分析</w:t>
      </w:r>
      <w:r>
        <w:rPr>
          <w:rFonts w:hint="eastAsia"/>
        </w:rPr>
        <w:br/>
      </w:r>
      <w:r>
        <w:rPr>
          <w:rFonts w:hint="eastAsia"/>
        </w:rPr>
        <w:t>　　图表 福田汽车负债结构分析</w:t>
      </w:r>
      <w:r>
        <w:rPr>
          <w:rFonts w:hint="eastAsia"/>
        </w:rPr>
        <w:br/>
      </w:r>
      <w:r>
        <w:rPr>
          <w:rFonts w:hint="eastAsia"/>
        </w:rPr>
        <w:t>　　图表 福田汽车成本费用结构分析</w:t>
      </w:r>
      <w:r>
        <w:rPr>
          <w:rFonts w:hint="eastAsia"/>
        </w:rPr>
        <w:br/>
      </w:r>
      <w:r>
        <w:rPr>
          <w:rFonts w:hint="eastAsia"/>
        </w:rPr>
        <w:t>　　图表 福田汽车收入结构分析</w:t>
      </w:r>
      <w:r>
        <w:rPr>
          <w:rFonts w:hint="eastAsia"/>
        </w:rPr>
        <w:br/>
      </w:r>
      <w:r>
        <w:rPr>
          <w:rFonts w:hint="eastAsia"/>
        </w:rPr>
        <w:t>　　图表 奇瑞汽车总资产结构分析</w:t>
      </w:r>
      <w:r>
        <w:rPr>
          <w:rFonts w:hint="eastAsia"/>
        </w:rPr>
        <w:br/>
      </w:r>
      <w:r>
        <w:rPr>
          <w:rFonts w:hint="eastAsia"/>
        </w:rPr>
        <w:t>　　图表 奇瑞汽车流动资产结构分析</w:t>
      </w:r>
      <w:r>
        <w:rPr>
          <w:rFonts w:hint="eastAsia"/>
        </w:rPr>
        <w:br/>
      </w:r>
      <w:r>
        <w:rPr>
          <w:rFonts w:hint="eastAsia"/>
        </w:rPr>
        <w:t>　　图表 奇瑞汽车负债结构分析</w:t>
      </w:r>
      <w:r>
        <w:rPr>
          <w:rFonts w:hint="eastAsia"/>
        </w:rPr>
        <w:br/>
      </w:r>
      <w:r>
        <w:rPr>
          <w:rFonts w:hint="eastAsia"/>
        </w:rPr>
        <w:t>　　图表 奇瑞汽车成本费用结构分析</w:t>
      </w:r>
      <w:r>
        <w:rPr>
          <w:rFonts w:hint="eastAsia"/>
        </w:rPr>
        <w:br/>
      </w:r>
      <w:r>
        <w:rPr>
          <w:rFonts w:hint="eastAsia"/>
        </w:rPr>
        <w:t>　　图表 奇瑞汽车收入结构分析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广州本田汽车有限公司总资产结构分析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广州本田汽车有限公司负债结构分析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广州本田汽车有限公司收入结构分析</w:t>
      </w:r>
      <w:r>
        <w:rPr>
          <w:rFonts w:hint="eastAsia"/>
        </w:rPr>
        <w:br/>
      </w:r>
      <w:r>
        <w:rPr>
          <w:rFonts w:hint="eastAsia"/>
        </w:rPr>
        <w:t>　　图表 北京现代总资产结构分析</w:t>
      </w:r>
      <w:r>
        <w:rPr>
          <w:rFonts w:hint="eastAsia"/>
        </w:rPr>
        <w:br/>
      </w:r>
      <w:r>
        <w:rPr>
          <w:rFonts w:hint="eastAsia"/>
        </w:rPr>
        <w:t>　　图表 北京现代流动资产结构分析</w:t>
      </w:r>
      <w:r>
        <w:rPr>
          <w:rFonts w:hint="eastAsia"/>
        </w:rPr>
        <w:br/>
      </w:r>
      <w:r>
        <w:rPr>
          <w:rFonts w:hint="eastAsia"/>
        </w:rPr>
        <w:t>　　图表 北京现代负债结构分析</w:t>
      </w:r>
      <w:r>
        <w:rPr>
          <w:rFonts w:hint="eastAsia"/>
        </w:rPr>
        <w:br/>
      </w:r>
      <w:r>
        <w:rPr>
          <w:rFonts w:hint="eastAsia"/>
        </w:rPr>
        <w:t>　　图表 北京现代成本费用结构分析</w:t>
      </w:r>
      <w:r>
        <w:rPr>
          <w:rFonts w:hint="eastAsia"/>
        </w:rPr>
        <w:br/>
      </w:r>
      <w:r>
        <w:rPr>
          <w:rFonts w:hint="eastAsia"/>
        </w:rPr>
        <w:t>　　图表 北京现代收入结构分析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97b24f9cd4119" w:history="1">
        <w:r>
          <w:rPr>
            <w:rStyle w:val="Hyperlink"/>
          </w:rPr>
          <w:t>2025-2031年中国MPV市场深度调查研究与发展趋势分析报告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97b24f9cd4119" w:history="1">
        <w:r>
          <w:rPr>
            <w:rStyle w:val="Hyperlink"/>
          </w:rPr>
          <w:t>https://www.20087.com/M_JiaoTongYunShu/82/MPVHangYeQianJingFenXi.html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f7a82dde74215" w:history="1">
      <w:r>
        <w:rPr>
          <w:rStyle w:val="Hyperlink"/>
        </w:rPr>
        <w:t>2025-2031年中国MPV市场深度调查研究与发展趋势分析报告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MPVHangYeQianJingFenXi.html" TargetMode="External" Id="R0f297b24f9c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MPVHangYeQianJingFenXi.html" TargetMode="External" Id="R5d1f7a82dde7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2024-12-14T03:07:00Z</dcterms:created>
  <dcterms:modified xsi:type="dcterms:W3CDTF">2024-12-14T04:07:00Z</dcterms:modified>
  <dc:subject>2025-2031年中国MPV市场深度调查研究与发展趋势分析报告</dc:subject>
  <dc:title>2025-2031年中国MPV市场深度调查研究与发展趋势分析报告</dc:title>
  <cp:keywords>2025-2031年中国MPV市场深度调查研究与发展趋势分析报告</cp:keywords>
  <dc:description>2025-2031年中国MPV市场深度调查研究与发展趋势分析报告</dc:description>
</cp:coreProperties>
</file>