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fcf5e9a044bb0" w:history="1">
              <w:r>
                <w:rPr>
                  <w:rStyle w:val="Hyperlink"/>
                </w:rPr>
                <w:t>2025-2031年中国管网特殊空间机器人行业研究分析与前景趋势预测报告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fcf5e9a044bb0" w:history="1">
              <w:r>
                <w:rPr>
                  <w:rStyle w:val="Hyperlink"/>
                </w:rPr>
                <w:t>2025-2031年中国管网特殊空间机器人行业研究分析与前景趋势预测报告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fcf5e9a044bb0" w:history="1">
                <w:r>
                  <w:rPr>
                    <w:rStyle w:val="Hyperlink"/>
                  </w:rPr>
                  <w:t>https://www.20087.com/3/38/GuanWangTeShuKongJianJiQiRenFaZhanXianZhuangQianJing.html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网特殊空间机器人是城市地下基础设施智能运维的核心装备，当前主要用于排水管道、燃气管线、供热管网及工业管道的内部检测、清淤与局部修复。受限于管径狭窄、弯道复杂及环境潮湿等挑战，管网特殊空间机器人普遍采用履带式、轮式或蛇形结构，集成高清摄像头、气体传感器、测距仪及机械臂，实现对裂缝、堵塞、腐蚀等缺陷的精准识别与初步处置。主流产品强调防水等级、自主导航能力与长续航性能，并通过地面控制站实现远程操作。应用场景集中于市政养护、石油化工及核电站等高安全要求领域，作业效率与数据可靠性成为用户核心关注点。</w:t>
      </w:r>
      <w:r>
        <w:rPr>
          <w:rFonts w:hint="eastAsia"/>
        </w:rPr>
        <w:br/>
      </w:r>
      <w:r>
        <w:rPr>
          <w:rFonts w:hint="eastAsia"/>
        </w:rPr>
        <w:t>　　未来，管网特殊空间机器人将向多任务协同、环境自适应与长寿命作业方向发展。在功能集成上，激光扫描、超声测厚与微型修复喷头将提升其“检测—评估—处置”一体化能力。针对非结构化管道环境，柔性关节、可变径结构及仿生推进系统将增强越障与转弯性能。能源系统方面，无线充电中继站或能量回收装置有望延长连续作业时间。在数据应用层面，检测结果将与城市地下管网数字模型联动，支撑预防性维护决策。此外，防爆、抗辐射等特种版本将拓展其在能源与国防关键设施中的应用深度。长期看，管网特殊空间机器人将成为保障城市“生命线”安全运行的智能哨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fcf5e9a044bb0" w:history="1">
        <w:r>
          <w:rPr>
            <w:rStyle w:val="Hyperlink"/>
          </w:rPr>
          <w:t>2025-2031年中国管网特殊空间机器人行业研究分析与前景趋势预测报告</w:t>
        </w:r>
      </w:hyperlink>
      <w:r>
        <w:rPr>
          <w:rFonts w:hint="eastAsia"/>
        </w:rPr>
        <w:t>》采用定量与定性相结合的研究方法，系统分析了管网特殊空间机器人行业的市场规模、需求动态及价格变化，并对管网特殊空间机器人产业链各环节进行了全面梳理。报告详细解读了管网特殊空间机器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管网特殊空间机器人行业概述</w:t>
      </w:r>
      <w:r>
        <w:rPr>
          <w:rFonts w:hint="eastAsia"/>
        </w:rPr>
        <w:br/>
      </w:r>
      <w:r>
        <w:rPr>
          <w:rFonts w:hint="eastAsia"/>
        </w:rPr>
        <w:t>　　第一节 管网特殊空间机器人定义与分类</w:t>
      </w:r>
      <w:r>
        <w:rPr>
          <w:rFonts w:hint="eastAsia"/>
        </w:rPr>
        <w:br/>
      </w:r>
      <w:r>
        <w:rPr>
          <w:rFonts w:hint="eastAsia"/>
        </w:rPr>
        <w:t>　　第二节 管网特殊空间机器人应用领域</w:t>
      </w:r>
      <w:r>
        <w:rPr>
          <w:rFonts w:hint="eastAsia"/>
        </w:rPr>
        <w:br/>
      </w:r>
      <w:r>
        <w:rPr>
          <w:rFonts w:hint="eastAsia"/>
        </w:rPr>
        <w:t>　　第三节 管网特殊空间机器人行业经济指标分析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管网特殊空间机器人产业链及经营模式分析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三、管网特殊空间机器人销售模式及销售渠道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全球管网特殊空间机器人市场发展综述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2019-2024年全球管网特殊空间机器人市场规模与趋势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主要国家与地区管网特殊空间机器人市场分析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2025-2031年全球管网特殊空间机器人行业发展趋势与前景预测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中国管网特殊空间机器人行业市场分析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2024-2025年管网特殊空间机器人产能与投资动态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一、国内管网特殊空间机器人产能及利用情况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二、管网特殊空间机器人产能扩张与投资动态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2025-2031年管网特殊空间机器人行业产量统计与趋势预测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一、2019-2024年管网特殊空间机器人行业产量数据统计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1、2019-2024年管网特殊空间机器人产量及增长趋势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2、2019-2024年管网特殊空间机器人细分产品产量及份额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二、影响管网特殊空间机器人产量的关键因素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三、2025-2031年管网特殊空间机器人产量预测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2025-2031年管网特殊空间机器人市场需求与销售分析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一、2024-2025年管网特殊空间机器人行业需求现状</w:t>
      </w:r>
      <w:r>
        <w:rPr>
          <w:rFonts w:hint="eastAsia"/>
        </w:rPr>
        <w:br/>
      </w:r>
      <w:r>
        <w:rPr>
          <w:rFonts w:hint="eastAsia"/>
        </w:rPr>
        <w:t>　　　　二、管网特殊空间机器人客户群体与需求特点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三、2019-2024年管网特殊空间机器人行业销售规模分析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四、2025-2031年管网特殊空间机器人市场增长潜力与规模预测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中国管网特殊空间机器人细分市场与下游应用领域分析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管网特殊空间机器人细分市场分析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一、2024-2025年管网特殊空间机器人主要细分产品市场现状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管网特殊空间机器人下游应用与客户群体分析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一、2024-2025年管网特殊空间机器人各应用领域市场现状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2024-2025年管网特殊空间机器人行业技术发展现状及趋势分析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管网特殊空间机器人行业技术发展现状分析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国内外管网特殊空间机器人行业技术差异与原因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管网特殊空间机器人行业技术发展方向、趋势预测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提升管网特殊空间机器人行业技术能力策略建议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管网特殊空间机器人价格机制与竞争策略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一、2019-2024年管网特殊空间机器人市场价格走势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管网特殊空间机器人定价策略与方法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2025-2031年管网特殊空间机器人价格竞争态势与趋势预测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中国管网特殊空间机器人行业重点区域市场研究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2024-2025年重点区域管网特殊空间机器人市场发展概况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二、2019-2024年管网特殊空间机器人市场需求规模情况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三、2025-2031年管网特殊空间机器人行业发展潜力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二、2019-2024年管网特殊空间机器人市场需求规模情况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三、2025-2031年管网特殊空间机器人行业发展潜力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二、2019-2024年管网特殊空间机器人市场需求规模情况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三、2025-2031年管网特殊空间机器人行业发展潜力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二、2019-2024年管网特殊空间机器人市场需求规模情况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三、2025-2031年管网特殊空间机器人行业发展潜力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二、2019-2024年管网特殊空间机器人市场需求规模情况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三、2025-2031年管网特殊空间机器人行业发展潜力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2019-2024年中国管网特殊空间机器人行业进出口情况分析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管网特殊空间机器人行业进口情况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一、2019-2024年管网特殊空间机器人进口规模及增长情况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二、管网特殊空间机器人主要进口来源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管网特殊空间机器人行业出口情况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一、2019-2024年管网特殊空间机器人出口规模及增长情况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二、管网特殊空间机器人主要出口目的地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2019-2024年中国管网特殊空间机器人行业总体发展与财务状况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2019-2024年中国管网特殊空间机器人行业规模情况</w:t>
      </w:r>
      <w:r>
        <w:rPr>
          <w:rFonts w:hint="eastAsia"/>
        </w:rPr>
        <w:br/>
      </w:r>
      <w:r>
        <w:rPr>
          <w:rFonts w:hint="eastAsia"/>
        </w:rPr>
        <w:t>　　　　一、管网特殊空间机器人行业企业数量规模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二、管网特殊空间机器人行业从业人员规模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三、管网特殊空间机器人行业市场敏感性分析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2019-2024年中国管网特殊空间机器人行业财务能力分析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一、管网特殊空间机器人行业盈利能力</w:t>
      </w:r>
      <w:r>
        <w:rPr>
          <w:rFonts w:hint="eastAsia"/>
        </w:rPr>
        <w:br/>
      </w:r>
      <w:r>
        <w:rPr>
          <w:rFonts w:hint="eastAsia"/>
        </w:rPr>
        <w:t>　　　　二、管网特殊空间机器人行业偿债能力</w:t>
      </w:r>
      <w:r>
        <w:rPr>
          <w:rFonts w:hint="eastAsia"/>
        </w:rPr>
        <w:br/>
      </w:r>
      <w:r>
        <w:rPr>
          <w:rFonts w:hint="eastAsia"/>
        </w:rPr>
        <w:t>　　　　三、管网特殊空间机器人行业营运能力</w:t>
      </w:r>
      <w:r>
        <w:rPr>
          <w:rFonts w:hint="eastAsia"/>
        </w:rPr>
        <w:br/>
      </w:r>
      <w:r>
        <w:rPr>
          <w:rFonts w:hint="eastAsia"/>
        </w:rPr>
        <w:t>　　　　四、管网特殊空间机器人行业发展能力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管网特殊空间机器人行业重点企业调研分析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二、企业管网特殊空间机器人业务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二、企业管网特殊空间机器人业务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二、企业管网特殊空间机器人业务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二、企业管网特殊空间机器人业务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二、企业管网特殊空间机器人业务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二、企业管网特殊空间机器人业务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中国管网特殊空间机器人行业竞争格局分析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管网特殊空间机器人行业竞争格局总览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2024-2025年管网特殊空间机器人行业竞争力分析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2019-2024年管网特殊空间机器人行业企业并购活动分析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2024-2025年管网特殊空间机器人行业会展与招投标活动分析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一、管网特殊空间机器人行业会展活动及其市场影响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2025年中国管网特殊空间机器人企业发展企业发展策略与建议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管网特殊空间机器人销售模式与渠道策略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管网特殊空间机器人品牌与市场推广策略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管网特殊空间机器人研发投入与技术创新能力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管网特殊空间机器人合作联盟与资源整合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中国管网特殊空间机器人行业风险与对策</w:t>
      </w:r>
      <w:r>
        <w:rPr>
          <w:rFonts w:hint="eastAsia"/>
        </w:rPr>
        <w:br/>
      </w:r>
      <w:r>
        <w:rPr>
          <w:rFonts w:hint="eastAsia"/>
        </w:rPr>
        <w:t>　　第一节 管网特殊空间机器人行业SWOT分析</w:t>
      </w:r>
      <w:r>
        <w:rPr>
          <w:rFonts w:hint="eastAsia"/>
        </w:rPr>
        <w:br/>
      </w:r>
      <w:r>
        <w:rPr>
          <w:rFonts w:hint="eastAsia"/>
        </w:rPr>
        <w:t>　　　　一、管网特殊空间机器人行业优势</w:t>
      </w:r>
      <w:r>
        <w:rPr>
          <w:rFonts w:hint="eastAsia"/>
        </w:rPr>
        <w:br/>
      </w:r>
      <w:r>
        <w:rPr>
          <w:rFonts w:hint="eastAsia"/>
        </w:rPr>
        <w:t>　　　　二、管网特殊空间机器人行业劣势</w:t>
      </w:r>
      <w:r>
        <w:rPr>
          <w:rFonts w:hint="eastAsia"/>
        </w:rPr>
        <w:br/>
      </w:r>
      <w:r>
        <w:rPr>
          <w:rFonts w:hint="eastAsia"/>
        </w:rPr>
        <w:t>　　　　三、管网特殊空间机器人市场机会</w:t>
      </w:r>
      <w:r>
        <w:rPr>
          <w:rFonts w:hint="eastAsia"/>
        </w:rPr>
        <w:br/>
      </w:r>
      <w:r>
        <w:rPr>
          <w:rFonts w:hint="eastAsia"/>
        </w:rPr>
        <w:t>　　　　四、管网特殊空间机器人市场威胁</w:t>
      </w:r>
      <w:r>
        <w:rPr>
          <w:rFonts w:hint="eastAsia"/>
        </w:rPr>
        <w:br/>
      </w:r>
      <w:r>
        <w:rPr>
          <w:rFonts w:hint="eastAsia"/>
        </w:rPr>
        <w:t>　　第二节 管网特殊空间机器人行业风险及对策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2025-2031年中国管网特殊空间机器人行业前景与发展趋势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2024-2025年管网特殊空间机器人行业发展环境分析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一、管网特殊空间机器人行业主管部门与监管体制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二、管网特殊空间机器人行业主要法律法规及政策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三、管网特殊空间机器人行业标准与质量监管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2025-2031年管网特殊空间机器人行业发展趋势与方向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2025-2031年管网特殊空间机器人行业发展潜力与机遇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管网特殊空间机器人行业研究结论与建议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中:智林:：管网特殊空间机器人行业发展建议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管网特殊空间机器人行业历程</w:t>
      </w:r>
      <w:r>
        <w:rPr>
          <w:rFonts w:hint="eastAsia"/>
        </w:rPr>
        <w:br/>
      </w:r>
      <w:r>
        <w:rPr>
          <w:rFonts w:hint="eastAsia"/>
        </w:rPr>
        <w:t>　　图表 管网特殊空间机器人行业生命周期</w:t>
      </w:r>
      <w:r>
        <w:rPr>
          <w:rFonts w:hint="eastAsia"/>
        </w:rPr>
        <w:br/>
      </w:r>
      <w:r>
        <w:rPr>
          <w:rFonts w:hint="eastAsia"/>
        </w:rPr>
        <w:t>　　图表 管网特殊空间机器人行业产业链分析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2019-2024年管网特殊空间机器人行业市场容量分析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2024年中国管网特殊空间机器人行业需求领域分布格局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2024年中国管网特殊空间机器人进口国家及地区分析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2024年中国管网特殊空间机器人出口国家及地区分析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2019-2024年中国管网特殊空间机器人行业企业平均规模情况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**地区管网特殊空间机器人市场规模及增长情况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**地区管网特殊空间机器人行业市场需求情况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**地区管网特殊空间机器人市场规模及增长情况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**地区管网特殊空间机器人行业市场需求情况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**地区管网特殊空间机器人市场规模及增长情况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**地区管网特殊空间机器人行业市场需求情况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**地区管网特殊空间机器人市场规模及增长情况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**地区管网特殊空间机器人行业市场需求情况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管网特殊空间机器人企业信息</w:t>
      </w:r>
      <w:r>
        <w:rPr>
          <w:rFonts w:hint="eastAsia"/>
        </w:rPr>
        <w:br/>
      </w:r>
      <w:r>
        <w:rPr>
          <w:rFonts w:hint="eastAsia"/>
        </w:rPr>
        <w:t>　　图表 管网特殊空间机器人企业经营情况分析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管网特殊空间机器人重点企业（三）成长能力情况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2025-2031年中国管网特殊空间机器人行业产能预测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2025-2031年中国管网特殊空间机器人行业产量预测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2025-2031年中国管网特殊空间机器人市场需求量预测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2025-2031年中国管网特殊空间机器人行业供需平衡预测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2025-2031年中国管网特殊空间机器人行业市场容量预测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2025-2031年中国管网特殊空间机器人行业市场规模预测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2025-2031年中国管网特殊空间机器人市场前景分析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2025-2031年中国管网特殊空间机器人发展趋势预测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fcf5e9a044bb0" w:history="1">
        <w:r>
          <w:rPr>
            <w:rStyle w:val="Hyperlink"/>
          </w:rPr>
          <w:t>2025-2031年中国管网特殊空间机器人行业研究分析与前景趋势预测报告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fcf5e9a044bb0" w:history="1">
        <w:r>
          <w:rPr>
            <w:rStyle w:val="Hyperlink"/>
          </w:rPr>
          <w:t>https://www.20087.com/3/38/GuanWangTeShuKongJianJiQiRenFaZhanXianZhuangQianJing.html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951402e994599" w:history="1">
      <w:r>
        <w:rPr>
          <w:rStyle w:val="Hyperlink"/>
        </w:rPr>
        <w:t>2025-2031年中国管网特殊空间机器人行业研究分析与前景趋势预测报告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uanWangTeShuKongJianJiQiRenFaZhanXianZhuangQianJing.html" TargetMode="External" Id="Rb69fcf5e9a04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uanWangTeShuKongJianJiQiRenFaZhanXianZhuangQianJing.html" TargetMode="External" Id="R281951402e99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2025-10-16T06:49:42Z</dcterms:created>
  <dcterms:modified xsi:type="dcterms:W3CDTF">2025-10-16T07:49:42Z</dcterms:modified>
  <dc:subject>2025-2031年中国管网特殊空间机器人行业研究分析与前景趋势预测报告</dc:subject>
  <dc:title>2025-2031年中国管网特殊空间机器人行业研究分析与前景趋势预测报告</dc:title>
  <cp:keywords>2025-2031年中国管网特殊空间机器人行业研究分析与前景趋势预测报告</cp:keywords>
  <dc:description>2025-2031年中国管网特殊空间机器人行业研究分析与前景趋势预测报告</dc:description>
</cp:coreProperties>
</file>