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cc005d2d84283" w:history="1">
              <w:r>
                <w:rPr>
                  <w:rStyle w:val="Hyperlink"/>
                </w:rPr>
                <w:t>2023-2029年中国铁路客车行业深度调研及发展趋势预测报告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cc005d2d84283" w:history="1">
              <w:r>
                <w:rPr>
                  <w:rStyle w:val="Hyperlink"/>
                </w:rPr>
                <w:t>2023-2029年中国铁路客车行业深度调研及发展趋势预测报告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cc005d2d84283" w:history="1">
                <w:r>
                  <w:rPr>
                    <w:rStyle w:val="Hyperlink"/>
                  </w:rPr>
                  <w:t>https://www.20087.com/5/68/TieLuKeCheShiChangQianJing.html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是用于客运的火车车厢，包括硬座车、软座车、硬卧车、软卧车等多种类型。近年来，随着高铁网络的不断完善和城际铁路的发展，铁路客车的需求量持续增长。国内铁路客车制造商在技术水平、制造工艺等方面取得了显著进步，部分企业已经开始向国际市场输出产品。此外，随着绿色环保理念的深入人心，铁路客车也在向着更加节能、环保的方向发展。</w:t>
      </w:r>
      <w:r>
        <w:rPr>
          <w:rFonts w:hint="eastAsia"/>
        </w:rPr>
        <w:br/>
      </w:r>
      <w:r>
        <w:rPr>
          <w:rFonts w:hint="eastAsia"/>
        </w:rPr>
        <w:t>　　未来，技术创新：持续研发新型材料和技术，提高铁路客车的能效比和舒适度。国际化：拓展海外市场，提升国际竞争力，参与国际铁路项目的合作。服务优化：改进旅客服务设施，如Wi-Fi接入、充电接口等，提升乘客体验。智能化：集成更多智能化功能，如自动驾驶辅助系统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cc005d2d84283" w:history="1">
        <w:r>
          <w:rPr>
            <w:rStyle w:val="Hyperlink"/>
          </w:rPr>
          <w:t>2023-2029年中国铁路客车行业深度调研及发展趋势预测报告</w:t>
        </w:r>
      </w:hyperlink>
      <w:r>
        <w:rPr>
          <w:rFonts w:hint="eastAsia"/>
        </w:rPr>
        <w:t>》基于国家统计局、铁路客车相关协会等渠道的资料数据，全方位剖析了铁路客车行业的现状与市场需求，详细探讨了铁路客车市场规模、产业链构成及价格动态，并针对铁路客车各细分市场进行了分析。同时，铁路客车报告还对市场前景、发展趋势进行了科学预测，评估了行业内品牌竞争格局、市场集中度以及铁路客车重点企业的表现。此外，铁路客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一、铁路客车的定义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铁路客车产品细分及特性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铁路客车行业地位分析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2022-2023年中国铁路客车行业宏观经济环境分析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中国铁路客车行业政策技术环境分析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铁路客车行业政策法规环境分析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一、铁路客车行业“十三五”规划解读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二、铁路客车行业相关标准概述</w:t>
      </w:r>
      <w:r>
        <w:rPr>
          <w:rFonts w:hint="eastAsia"/>
        </w:rPr>
        <w:br/>
      </w:r>
      <w:r>
        <w:rPr>
          <w:rFonts w:hint="eastAsia"/>
        </w:rPr>
        <w:t>　　　　三、铁路客车行业税收政策分析</w:t>
      </w:r>
      <w:r>
        <w:rPr>
          <w:rFonts w:hint="eastAsia"/>
        </w:rPr>
        <w:br/>
      </w:r>
      <w:r>
        <w:rPr>
          <w:rFonts w:hint="eastAsia"/>
        </w:rPr>
        <w:t>　　　　四、铁路客车行业环保政策分析</w:t>
      </w:r>
      <w:r>
        <w:rPr>
          <w:rFonts w:hint="eastAsia"/>
        </w:rPr>
        <w:br/>
      </w:r>
      <w:r>
        <w:rPr>
          <w:rFonts w:hint="eastAsia"/>
        </w:rPr>
        <w:t>　　　　五、铁路客车行业政策走势及其影响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铁路客车行业技术环境分析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一、国际铁路客车技术发展趋势</w:t>
      </w:r>
      <w:r>
        <w:rPr>
          <w:rFonts w:hint="eastAsia"/>
        </w:rPr>
        <w:br/>
      </w:r>
      <w:r>
        <w:rPr>
          <w:rFonts w:hint="eastAsia"/>
        </w:rPr>
        <w:t>　　　　二、国内铁路客车技术水平现状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2018-2023年中国铁路客车行业总体发展状况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一、铁路客车行业生产情况分析</w:t>
      </w:r>
      <w:r>
        <w:rPr>
          <w:rFonts w:hint="eastAsia"/>
        </w:rPr>
        <w:br/>
      </w:r>
      <w:r>
        <w:rPr>
          <w:rFonts w:hint="eastAsia"/>
        </w:rPr>
        <w:t>　　　　二、铁路客车行业销售情况分析</w:t>
      </w:r>
      <w:r>
        <w:rPr>
          <w:rFonts w:hint="eastAsia"/>
        </w:rPr>
        <w:br/>
      </w:r>
      <w:r>
        <w:rPr>
          <w:rFonts w:hint="eastAsia"/>
        </w:rPr>
        <w:t>　　　　三、铁路客车行业产销情况分析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中国铁路客车行业财务能力分析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2018-2023年中国铁路客车行业市场发展分析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2018-2023年中国铁路客车市场分析</w:t>
      </w:r>
      <w:r>
        <w:rPr>
          <w:rFonts w:hint="eastAsia"/>
        </w:rPr>
        <w:br/>
      </w:r>
      <w:r>
        <w:rPr>
          <w:rFonts w:hint="eastAsia"/>
        </w:rPr>
        <w:t>　　　　一、2022-2023年铁路客车市场形势回顾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二、2022-2023年铁路客车市场形势分析</w:t>
      </w:r>
      <w:r>
        <w:rPr>
          <w:rFonts w:hint="eastAsia"/>
        </w:rPr>
        <w:br/>
      </w:r>
      <w:r>
        <w:rPr>
          <w:rFonts w:hint="eastAsia"/>
        </w:rPr>
        <w:t>　　第二节 中国铁路客车行业市场产品价格走势分析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一、中国铁路客车行业市场价格影响因素分析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二、2018-2023年中国铁路客车行业市场价格走势分析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中国铁路客车行业市场发展的主要策略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一、发展国内铁路客车业的相关建议与对策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二、中国铁路客车产业的发展建议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2018-2023年中国铁路客车行业进出口市场分析</w:t>
      </w:r>
      <w:r>
        <w:rPr>
          <w:rFonts w:hint="eastAsia"/>
        </w:rPr>
        <w:br/>
      </w:r>
      <w:r>
        <w:rPr>
          <w:rFonts w:hint="eastAsia"/>
        </w:rPr>
        <w:t>　　第一节 铁路客车进出口市场分析</w:t>
      </w:r>
      <w:r>
        <w:rPr>
          <w:rFonts w:hint="eastAsia"/>
        </w:rPr>
        <w:br/>
      </w:r>
      <w:r>
        <w:rPr>
          <w:rFonts w:hint="eastAsia"/>
        </w:rPr>
        <w:t>　　　　一、铁路客车进出口产品构成特点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铁路客车行业进出口数据统计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一、2018-2023年铁路客车进口量统计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二、2018-2023年铁路客车出口量统计</w:t>
      </w:r>
      <w:r>
        <w:rPr>
          <w:rFonts w:hint="eastAsia"/>
        </w:rPr>
        <w:br/>
      </w:r>
      <w:r>
        <w:rPr>
          <w:rFonts w:hint="eastAsia"/>
        </w:rPr>
        <w:t>　　第三节 铁路客车进出口区域格局分析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一、铁路客车进口地区格局</w:t>
      </w:r>
      <w:r>
        <w:rPr>
          <w:rFonts w:hint="eastAsia"/>
        </w:rPr>
        <w:br/>
      </w:r>
      <w:r>
        <w:rPr>
          <w:rFonts w:hint="eastAsia"/>
        </w:rPr>
        <w:t>　　　　二、铁路客车出口地区格局</w:t>
      </w:r>
      <w:r>
        <w:rPr>
          <w:rFonts w:hint="eastAsia"/>
        </w:rPr>
        <w:br/>
      </w:r>
      <w:r>
        <w:rPr>
          <w:rFonts w:hint="eastAsia"/>
        </w:rPr>
        <w:t>　　第四节 2023-2029年铁路客车进出口预测</w:t>
      </w:r>
      <w:r>
        <w:rPr>
          <w:rFonts w:hint="eastAsia"/>
        </w:rPr>
        <w:br/>
      </w:r>
      <w:r>
        <w:rPr>
          <w:rFonts w:hint="eastAsia"/>
        </w:rPr>
        <w:t>　　　　一、2023-2029年铁路客车进口预测</w:t>
      </w:r>
      <w:r>
        <w:rPr>
          <w:rFonts w:hint="eastAsia"/>
        </w:rPr>
        <w:br/>
      </w:r>
      <w:r>
        <w:rPr>
          <w:rFonts w:hint="eastAsia"/>
        </w:rPr>
        <w:t>　　　　二、2023-2029年铁路客车出口预测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2018-2023年中国铁路客车行业竞争格局分析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铁路客车企业国际竞争力比较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铁路客车行业竞争格局分析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一、铁路客车行业集中度分析</w:t>
      </w:r>
      <w:r>
        <w:rPr>
          <w:rFonts w:hint="eastAsia"/>
        </w:rPr>
        <w:br/>
      </w:r>
      <w:r>
        <w:rPr>
          <w:rFonts w:hint="eastAsia"/>
        </w:rPr>
        <w:t>　　　　二、铁路客车行业竞争程度分析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2023-2029年铁路客车行业竞争策略分析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二、2023-2029年铁路客车行业竞争格局展望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三、2023-2029年铁路客车行业竞争策略分析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铁路客车重点企业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三、铁路客车企业经营情况分析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2023-2029年中国铁路客车行业发展前景预测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2023-2029年中国铁路客车行业市场发展趋势预测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三、2023-2029年中国铁路客车行业市场价格走势预测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2023-2029年中国铁路客车技术发展趋势预测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2023-2029年中国铁路客车行业投资分析</w:t>
      </w:r>
      <w:r>
        <w:rPr>
          <w:rFonts w:hint="eastAsia"/>
        </w:rPr>
        <w:br/>
      </w:r>
      <w:r>
        <w:rPr>
          <w:rFonts w:hint="eastAsia"/>
        </w:rPr>
        <w:t>　　第一节 铁路客车行业投资机会分析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铁路客车行业投资风险分析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中智^林^－铁路客车行业投资建议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cc005d2d84283" w:history="1">
        <w:r>
          <w:rPr>
            <w:rStyle w:val="Hyperlink"/>
          </w:rPr>
          <w:t>2023-2029年中国铁路客车行业深度调研及发展趋势预测报告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cc005d2d84283" w:history="1">
        <w:r>
          <w:rPr>
            <w:rStyle w:val="Hyperlink"/>
          </w:rPr>
          <w:t>https://www.20087.com/5/68/TieLuKeCheShiChangQianJing.html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886de00d4f26" w:history="1">
      <w:r>
        <w:rPr>
          <w:rStyle w:val="Hyperlink"/>
        </w:rPr>
        <w:t>2023-2029年中国铁路客车行业深度调研及发展趋势预测报告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eLuKeCheShiChangQianJing.html" TargetMode="External" Id="Rbb4cc005d2d8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eLuKeCheShiChangQianJing.html" TargetMode="External" Id="R3da2886de00d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2023-01-26T02:11:00Z</dcterms:created>
  <dcterms:modified xsi:type="dcterms:W3CDTF">2023-01-26T03:11:00Z</dcterms:modified>
  <dc:subject>2023-2029年中国铁路客车行业深度调研及发展趋势预测报告</dc:subject>
  <dc:title>2023-2029年中国铁路客车行业深度调研及发展趋势预测报告</dc:title>
  <cp:keywords>2023-2029年中国铁路客车行业深度调研及发展趋势预测报告</cp:keywords>
  <dc:description>2023-2029年中国铁路客车行业深度调研及发展趋势预测报告</dc:description>
</cp:coreProperties>
</file>