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7b129c3f54352" w:history="1">
              <w:r>
                <w:rPr>
                  <w:rStyle w:val="Hyperlink"/>
                </w:rPr>
                <w:t>2024-2030年中国城轨车辆供电行业现状与前景趋势报告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7b129c3f54352" w:history="1">
              <w:r>
                <w:rPr>
                  <w:rStyle w:val="Hyperlink"/>
                </w:rPr>
                <w:t>2024-2030年中国城轨车辆供电行业现状与前景趋势报告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7b129c3f54352" w:history="1">
                <w:r>
                  <w:rPr>
                    <w:rStyle w:val="Hyperlink"/>
                  </w:rPr>
                  <w:t>https://www.20087.com/7/98/ChengGuiCheLiangGongDianHangYeQianJing.html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是城市轨道交通运营的关键，它决定了列车的动力来源和运行效率。近年来，随着城市化进程的加快和对公共交通需求的增加，城轨车辆供电系统面临着更高的负荷和更复杂的要求。直流牵引供电系统因其高效性和可靠性，成为城轨供电的主流。同时，无线供电和超级电容等新兴技术的应用，为城轨车辆提供了更加灵活和环保的供电方案。</w:t>
      </w:r>
      <w:r>
        <w:rPr>
          <w:rFonts w:hint="eastAsia"/>
        </w:rPr>
        <w:br/>
      </w:r>
      <w:r>
        <w:rPr>
          <w:rFonts w:hint="eastAsia"/>
        </w:rPr>
        <w:t>　　未来，城轨车辆供电将更加注重能源效率和绿色能源的使用。随着可再生能源的普及，如太阳能和风能，城轨供电系统将更多地采用这些清洁电源，减少对化石燃料的依赖。同时，智能电网和储能技术的应用，将使供电系统能够更好地调节供需平衡，提高电网的稳定性和灵活性。此外，无线充电技术的发展，将使城轨车辆在运行中实现自动充电，进一步提升运营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7b129c3f54352" w:history="1">
        <w:r>
          <w:rPr>
            <w:rStyle w:val="Hyperlink"/>
          </w:rPr>
          <w:t>2024-2030年中国城轨车辆供电行业现状与前景趋势报告</w:t>
        </w:r>
      </w:hyperlink>
      <w:r>
        <w:rPr>
          <w:rFonts w:hint="eastAsia"/>
        </w:rPr>
        <w:t>》基于权威数据资源与长期监测数据，全面分析了城轨车辆供电行业现状、市场需求、市场规模及产业链结构。城轨车辆供电报告探讨了价格变动、细分市场特征以及市场前景，并对未来发展趋势进行了科学预测。同时，城轨车辆供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2023-2024年中国城轨车辆供电行业运行环境分析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中国城轨车辆供电运行经济环境分析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三、经济发展对城轨车辆供电行业的影响</w:t>
      </w:r>
      <w:r>
        <w:rPr>
          <w:rFonts w:hint="eastAsia"/>
        </w:rPr>
        <w:br/>
      </w:r>
      <w:r>
        <w:rPr>
          <w:rFonts w:hint="eastAsia"/>
        </w:rPr>
        <w:t>　　第二节 中国城轨车辆供电产业政策环境分析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一、城轨车辆供电行业监管体制</w:t>
      </w:r>
      <w:r>
        <w:rPr>
          <w:rFonts w:hint="eastAsia"/>
        </w:rPr>
        <w:br/>
      </w:r>
      <w:r>
        <w:rPr>
          <w:rFonts w:hint="eastAsia"/>
        </w:rPr>
        <w:t>　　　　二、城轨车辆供电行业主要法规政策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中国城轨车辆供电产业社会环境分析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国外主要国家、地区城轨车辆供电市场现状</w:t>
      </w:r>
      <w:r>
        <w:rPr>
          <w:rFonts w:hint="eastAsia"/>
        </w:rPr>
        <w:br/>
      </w:r>
      <w:r>
        <w:rPr>
          <w:rFonts w:hint="eastAsia"/>
        </w:rPr>
        <w:t>　　第三节 国外城轨车辆供电行业发展趋势预测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中国城轨车辆供电行业发展调研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一、城轨车辆供电行业市场规模状况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二、城轨车辆供电行业单位规模状况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中国城轨车辆供电行业重点地区市场调研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**地区城轨车辆供电发展现状及趋势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2024年城轨车辆供电行业竞争格局分析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t>　　第三节 城轨车辆供电行业兼并与重组整合分析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二、城轨车辆供电行业兼并与重组整合发展趋势预测分析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2024-2030年中国城轨车辆供电市场预测及发展建议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2024-2030年中国城轨车辆供电市场预测分析</w:t>
      </w:r>
      <w:r>
        <w:rPr>
          <w:rFonts w:hint="eastAsia"/>
        </w:rPr>
        <w:br/>
      </w:r>
      <w:r>
        <w:rPr>
          <w:rFonts w:hint="eastAsia"/>
        </w:rPr>
        <w:t>　　　　一、中国城轨车辆供电市场前景分析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　　二、中国城轨车辆供电发展趋势预测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2024-2030年中国城轨车辆供电企业发展策略建议</w:t>
      </w:r>
      <w:r>
        <w:rPr>
          <w:rFonts w:hint="eastAsia"/>
        </w:rPr>
        <w:br/>
      </w:r>
      <w:r>
        <w:rPr>
          <w:rFonts w:hint="eastAsia"/>
        </w:rPr>
        <w:t>　　　　一、城轨车辆供电企业融资策略</w:t>
      </w:r>
      <w:r>
        <w:rPr>
          <w:rFonts w:hint="eastAsia"/>
        </w:rPr>
        <w:br/>
      </w:r>
      <w:r>
        <w:rPr>
          <w:rFonts w:hint="eastAsia"/>
        </w:rPr>
        <w:t>　　　　二、城轨车辆供电企业人才策略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2024-2030年中国城轨车辆供电企业营销策略建议</w:t>
      </w:r>
      <w:r>
        <w:rPr>
          <w:rFonts w:hint="eastAsia"/>
        </w:rPr>
        <w:br/>
      </w:r>
      <w:r>
        <w:rPr>
          <w:rFonts w:hint="eastAsia"/>
        </w:rPr>
        <w:t>　　　　一、城轨车辆供电企业定位策略</w:t>
      </w:r>
      <w:r>
        <w:rPr>
          <w:rFonts w:hint="eastAsia"/>
        </w:rPr>
        <w:br/>
      </w:r>
      <w:r>
        <w:rPr>
          <w:rFonts w:hint="eastAsia"/>
        </w:rPr>
        <w:t>　　　　二、城轨车辆供电企业价格策略</w:t>
      </w:r>
      <w:r>
        <w:rPr>
          <w:rFonts w:hint="eastAsia"/>
        </w:rPr>
        <w:br/>
      </w:r>
      <w:r>
        <w:rPr>
          <w:rFonts w:hint="eastAsia"/>
        </w:rPr>
        <w:t>　　　　三、城轨车辆供电企业促销策略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[:中智:林:]城轨车辆供电行业研究结论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城轨车辆供电行业历程</w:t>
      </w:r>
      <w:r>
        <w:rPr>
          <w:rFonts w:hint="eastAsia"/>
        </w:rPr>
        <w:br/>
      </w:r>
      <w:r>
        <w:rPr>
          <w:rFonts w:hint="eastAsia"/>
        </w:rPr>
        <w:t>　　图表 城轨车辆供电行业生命周期</w:t>
      </w:r>
      <w:r>
        <w:rPr>
          <w:rFonts w:hint="eastAsia"/>
        </w:rPr>
        <w:br/>
      </w:r>
      <w:r>
        <w:rPr>
          <w:rFonts w:hint="eastAsia"/>
        </w:rPr>
        <w:t>　　图表 城轨车辆供电行业产业链分析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2019-2024年城轨车辆供电行业市场容量统计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7b129c3f54352" w:history="1">
        <w:r>
          <w:rPr>
            <w:rStyle w:val="Hyperlink"/>
          </w:rPr>
          <w:t>2024-2030年中国城轨车辆供电行业现状与前景趋势报告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7b129c3f54352" w:history="1">
        <w:r>
          <w:rPr>
            <w:rStyle w:val="Hyperlink"/>
          </w:rPr>
          <w:t>https://www.20087.com/7/98/ChengGuiCheLiangGongDianHangYeQianJing.html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885c2c0e47d3" w:history="1">
      <w:r>
        <w:rPr>
          <w:rStyle w:val="Hyperlink"/>
        </w:rPr>
        <w:t>2024-2030年中国城轨车辆供电行业现状与前景趋势报告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engGuiCheLiangGongDianHangYeQianJing.html" TargetMode="External" Id="R3dd7b129c3f5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engGuiCheLiangGongDianHangYeQianJing.html" TargetMode="External" Id="R219f885c2c0e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2023-12-29T00:02:00Z</dcterms:created>
  <dcterms:modified xsi:type="dcterms:W3CDTF">2023-12-29T01:02:00Z</dcterms:modified>
  <dc:subject>2024-2030年中国城轨车辆供电行业现状与前景趋势报告</dc:subject>
  <dc:title>2024-2030年中国城轨车辆供电行业现状与前景趋势报告</dc:title>
  <cp:keywords>2024-2030年中国城轨车辆供电行业现状与前景趋势报告</cp:keywords>
  <dc:description>2024-2030年中国城轨车辆供电行业现状与前景趋势报告</dc:description>
</cp:coreProperties>
</file>