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4c9725a494865" w:history="1">
              <w:r>
                <w:rPr>
                  <w:rStyle w:val="Hyperlink"/>
                </w:rPr>
                <w:t>2025-2031年中国橡胶内胎行业全面调研与发展趋势预测报告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4c9725a494865" w:history="1">
              <w:r>
                <w:rPr>
                  <w:rStyle w:val="Hyperlink"/>
                </w:rPr>
                <w:t>2025-2031年中国橡胶内胎行业全面调研与发展趋势预测报告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4c9725a494865" w:history="1">
                <w:r>
                  <w:rPr>
                    <w:rStyle w:val="Hyperlink"/>
                  </w:rPr>
                  <w:t>https://www.20087.com/7/73/XiangJiaoNeiTaiFaZhanQuShiYuCe.html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近年来在材料和设计上经历了显著的创新。随着高性能轮胎的需求增加，橡胶内胎的耐磨性、耐热性和气密性得到了显著提升，延长了轮胎的使用寿命。同时，环保型橡胶内胎，采用可再生材料和减少有害物质的使用，成为了行业发展的新趋势。此外，随着自行车和电动自行车的普及，轻量化和低滚动阻力的内胎设计受到市场青睐。</w:t>
      </w:r>
      <w:r>
        <w:rPr>
          <w:rFonts w:hint="eastAsia"/>
        </w:rPr>
        <w:br/>
      </w:r>
      <w:r>
        <w:rPr>
          <w:rFonts w:hint="eastAsia"/>
        </w:rPr>
        <w:t>　　未来，橡胶内胎行业将更加注重可持续性和智能化。随着生物基橡胶和纳米技术的发展，内胎将具备更好的环保性能和更长的使用寿命。同时，智能内胎，能够监测轮胎压力和温度，甚至预测磨损情况的产品，将提升行车安全和维护效率。此外，内胎的回收和再利用技术将得到进一步发展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4c9725a494865" w:history="1">
        <w:r>
          <w:rPr>
            <w:rStyle w:val="Hyperlink"/>
          </w:rPr>
          <w:t>2025-2031年中国橡胶内胎行业全面调研与发展趋势预测报告</w:t>
        </w:r>
      </w:hyperlink>
      <w:r>
        <w:rPr>
          <w:rFonts w:hint="eastAsia"/>
        </w:rPr>
        <w:t>》通过详实的数据分析，全面解析了橡胶内胎行业的市场规模、需求动态及价格趋势，深入探讨了橡胶内胎产业链上下游的协同关系与竞争格局变化。报告对橡胶内胎细分市场进行精准划分，结合重点企业研究，揭示了品牌影响力与市场集中度的现状，为行业参与者提供了清晰的竞争态势洞察。同时，报告结合宏观经济环境、技术发展路径及消费者需求演变，科学预测了橡胶内胎行业的未来发展方向，并针对潜在风险提出了切实可行的应对策略。报告为橡胶内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一、2025年中国车辆、飞机及工程机械轮胎制造行业全部企业数据分析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2020-2025年中国车辆、飞机及工程机械轮胎制造行业不同规模企业数据分析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一、2025年中国车辆、飞机及工程机械轮胎制造行业不同规模企业数据分析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一、2025年中国车辆、飞机及工程机械轮胎制造行业不同所有制企业数据分析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2025-2031年中国橡胶内胎产业投资机会与风险分析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文登市第二橡胶厂经营收入走势图</w:t>
      </w:r>
      <w:r>
        <w:rPr>
          <w:rFonts w:hint="eastAsia"/>
        </w:rPr>
        <w:br/>
      </w:r>
      <w:r>
        <w:rPr>
          <w:rFonts w:hint="eastAsia"/>
        </w:rPr>
        <w:t>　　图表 文登市第二橡胶厂盈利指标走势图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文登市第二橡胶厂负债情况图</w:t>
      </w:r>
      <w:r>
        <w:rPr>
          <w:rFonts w:hint="eastAsia"/>
        </w:rPr>
        <w:br/>
      </w:r>
      <w:r>
        <w:rPr>
          <w:rFonts w:hint="eastAsia"/>
        </w:rPr>
        <w:t>　　图表 文登市第二橡胶厂负债指标走势图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青岛运通达橡胶厂经营收入走势图</w:t>
      </w:r>
      <w:r>
        <w:rPr>
          <w:rFonts w:hint="eastAsia"/>
        </w:rPr>
        <w:br/>
      </w:r>
      <w:r>
        <w:rPr>
          <w:rFonts w:hint="eastAsia"/>
        </w:rPr>
        <w:t>　　图表 青岛运通达橡胶厂盈利指标走势图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青岛运通达橡胶厂负债情况图</w:t>
      </w:r>
      <w:r>
        <w:rPr>
          <w:rFonts w:hint="eastAsia"/>
        </w:rPr>
        <w:br/>
      </w:r>
      <w:r>
        <w:rPr>
          <w:rFonts w:hint="eastAsia"/>
        </w:rPr>
        <w:t>　　图表 青岛运通达橡胶厂负债指标走势图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4c9725a494865" w:history="1">
        <w:r>
          <w:rPr>
            <w:rStyle w:val="Hyperlink"/>
          </w:rPr>
          <w:t>2025-2031年中国橡胶内胎行业全面调研与发展趋势预测报告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4c9725a494865" w:history="1">
        <w:r>
          <w:rPr>
            <w:rStyle w:val="Hyperlink"/>
          </w:rPr>
          <w:t>https://www.20087.com/7/73/XiangJiaoNeiTaiFaZhanQuShiYuCe.html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39a9ee12c49bc" w:history="1">
      <w:r>
        <w:rPr>
          <w:rStyle w:val="Hyperlink"/>
        </w:rPr>
        <w:t>2025-2031年中国橡胶内胎行业全面调研与发展趋势预测报告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ngJiaoNeiTaiFaZhanQuShiYuCe.html" TargetMode="External" Id="Rf464c9725a4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ngJiaoNeiTaiFaZhanQuShiYuCe.html" TargetMode="External" Id="R2db39a9ee12c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2025-06-10T01:17:00Z</dcterms:created>
  <dcterms:modified xsi:type="dcterms:W3CDTF">2025-06-10T02:17:00Z</dcterms:modified>
  <dc:subject>2025-2031年中国橡胶内胎行业全面调研与发展趋势预测报告</dc:subject>
  <dc:title>2025-2031年中国橡胶内胎行业全面调研与发展趋势预测报告</dc:title>
  <cp:keywords>2025-2031年中国橡胶内胎行业全面调研与发展趋势预测报告</cp:keywords>
  <dc:description>2025-2031年中国橡胶内胎行业全面调研与发展趋势预测报告</dc:description>
</cp:coreProperties>
</file>