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ad58d23f4a5c" w:history="1">
              <w:r>
                <w:rPr>
                  <w:rStyle w:val="Hyperlink"/>
                </w:rPr>
                <w:t>2024-2030年中国商用车变速箱行业研究分析及前景趋势预测报告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ad58d23f4a5c" w:history="1">
              <w:r>
                <w:rPr>
                  <w:rStyle w:val="Hyperlink"/>
                </w:rPr>
                <w:t>2024-2030年中国商用车变速箱行业研究分析及前景趋势预测报告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2ad58d23f4a5c" w:history="1">
                <w:r>
                  <w:rPr>
                    <w:rStyle w:val="Hyperlink"/>
                  </w:rPr>
                  <w:t>https://www.20087.com/5/99/ShangYongCheBianSuXiangHangYeFaZhanQuShi.html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箱是车辆传动系统的核心部件，直接影响着车辆的性能和经济性。近年来，随着电动化、智能化技术的发展，商用车变速箱的技术革新步伐加快。双离合器自动变速箱（DCT）、无级变速器（CVT）和混合动力专用变速箱（DHT）等新型变速箱的应用，提高了传动效率和驾驶舒适度，同时也满足了日益严格的排放标准。</w:t>
      </w:r>
      <w:r>
        <w:rPr>
          <w:rFonts w:hint="eastAsia"/>
        </w:rPr>
        <w:br/>
      </w:r>
      <w:r>
        <w:rPr>
          <w:rFonts w:hint="eastAsia"/>
        </w:rPr>
        <w:t>　　未来，商用车变速箱将更加注重节能减排和智能化。电动化趋势下，电动和混动商用车的市场需求增加，促使变速箱制造商研发更适合电动车的高性能变速箱。智能化技术的应用，如智能换挡系统和远程诊断，将进一步提升变速箱的可靠性，并通过车联网技术实现车队运营的优化。此外，轻量化材料的使用也将成为变速箱设计的重要方向，以减轻车辆整体重量，提高燃油经济性或电能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ad58d23f4a5c" w:history="1">
        <w:r>
          <w:rPr>
            <w:rStyle w:val="Hyperlink"/>
          </w:rPr>
          <w:t>2024-2030年中国商用车变速箱行业研究分析及前景趋势预测报告</w:t>
        </w:r>
      </w:hyperlink>
      <w:r>
        <w:rPr>
          <w:rFonts w:hint="eastAsia"/>
        </w:rPr>
        <w:t>》主要分析了商用车变速箱行业的市场规模、商用车变速箱市场供需状况、商用车变速箱市场竞争状况和商用车变速箱主要企业经营情况，同时对商用车变速箱行业的未来发展做出了科学预测。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ad58d23f4a5c" w:history="1">
        <w:r>
          <w:rPr>
            <w:rStyle w:val="Hyperlink"/>
          </w:rPr>
          <w:t>2024-2030年中国商用车变速箱行业研究分析及前景趋势预测报告</w:t>
        </w:r>
      </w:hyperlink>
      <w:r>
        <w:rPr>
          <w:rFonts w:hint="eastAsia"/>
        </w:rPr>
        <w:t>》在多年商用车变速箱行业研究的基础上，结合中国商用车变速箱行业市场的发展现状，通过资深研究团队对商用车变速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ad58d23f4a5c" w:history="1">
        <w:r>
          <w:rPr>
            <w:rStyle w:val="Hyperlink"/>
          </w:rPr>
          <w:t>2024-2030年中国商用车变速箱行业研究分析及前景趋势预测报告</w:t>
        </w:r>
      </w:hyperlink>
      <w:r>
        <w:rPr>
          <w:rFonts w:hint="eastAsia"/>
        </w:rPr>
        <w:t>》可以帮助投资者准确把握商用车变速箱行业的市场现状，为投资者进行投资作出商用车变速箱行业前景预判，挖掘商用车变速箱行业投资价值，同时提出商用车变速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商用车变速箱行业界定</w:t>
      </w:r>
      <w:r>
        <w:rPr>
          <w:rFonts w:hint="eastAsia"/>
        </w:rPr>
        <w:br/>
      </w:r>
      <w:r>
        <w:rPr>
          <w:rFonts w:hint="eastAsia"/>
        </w:rPr>
        <w:t>　　第一节 商用车变速箱行业定义</w:t>
      </w:r>
      <w:r>
        <w:rPr>
          <w:rFonts w:hint="eastAsia"/>
        </w:rPr>
        <w:br/>
      </w:r>
      <w:r>
        <w:rPr>
          <w:rFonts w:hint="eastAsia"/>
        </w:rPr>
        <w:t>　　第二节 商用车变速箱行业特点分析</w:t>
      </w:r>
      <w:r>
        <w:rPr>
          <w:rFonts w:hint="eastAsia"/>
        </w:rPr>
        <w:br/>
      </w:r>
      <w:r>
        <w:rPr>
          <w:rFonts w:hint="eastAsia"/>
        </w:rPr>
        <w:t>　　第三节 商用车变速箱产业链分析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二、商用车变速箱产业链模型分析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国际商用车变速箱市场发展现状分析</w:t>
      </w:r>
      <w:r>
        <w:rPr>
          <w:rFonts w:hint="eastAsia"/>
        </w:rPr>
        <w:br/>
      </w:r>
      <w:r>
        <w:rPr>
          <w:rFonts w:hint="eastAsia"/>
        </w:rPr>
        <w:t>　　第一节 国际商用车变速箱行业总体情况</w:t>
      </w:r>
      <w:r>
        <w:rPr>
          <w:rFonts w:hint="eastAsia"/>
        </w:rPr>
        <w:br/>
      </w:r>
      <w:r>
        <w:rPr>
          <w:rFonts w:hint="eastAsia"/>
        </w:rPr>
        <w:t>　　第二节 商用车变速箱行业重点市场调研</w:t>
      </w:r>
      <w:r>
        <w:rPr>
          <w:rFonts w:hint="eastAsia"/>
        </w:rPr>
        <w:br/>
      </w:r>
      <w:r>
        <w:rPr>
          <w:rFonts w:hint="eastAsia"/>
        </w:rPr>
        <w:t>　　第三节 国际商用车变速箱行业趋势预测分析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商用车变速箱行业政策环境分析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我国商用车变速箱研发、设计发展趋势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2018-2023年中国商用车变速箱行业市场情况</w:t>
      </w:r>
      <w:r>
        <w:rPr>
          <w:rFonts w:hint="eastAsia"/>
        </w:rPr>
        <w:br/>
      </w:r>
      <w:r>
        <w:rPr>
          <w:rFonts w:hint="eastAsia"/>
        </w:rPr>
        <w:t>　　第二节 中国商用车变速箱行业市场需求状况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二、2024-2030年商用车变速箱行业现状分析</w:t>
      </w:r>
      <w:r>
        <w:rPr>
          <w:rFonts w:hint="eastAsia"/>
        </w:rPr>
        <w:br/>
      </w:r>
      <w:r>
        <w:rPr>
          <w:rFonts w:hint="eastAsia"/>
        </w:rPr>
        <w:t>　　第三节 中国商用车变速箱行业市场供给状况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一、2018-2023年商用车变速箱行业市场供给情况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二、2024-2030年商用车变速箱行业市场供给预测</w:t>
      </w:r>
      <w:r>
        <w:rPr>
          <w:rFonts w:hint="eastAsia"/>
        </w:rPr>
        <w:br/>
      </w:r>
      <w:r>
        <w:rPr>
          <w:rFonts w:hint="eastAsia"/>
        </w:rPr>
        <w:t>　　第四节 商用车变速箱行业市场供需平衡状况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商用车变速箱所属行业经济运行分析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2018-2023年商用车变速箱所属行业偿债能力分析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2018-2023年商用车变速箱所属行业盈利能力分析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2018-2023年商用车变速箱所属行业发展能力分析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2018-2023年商用车变速箱行业企业数量及变化趋势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2018-2023年中国商用车变速箱行业重点区域市场调研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中国商用车变速箱行业产品价格监测</w:t>
      </w:r>
      <w:r>
        <w:rPr>
          <w:rFonts w:hint="eastAsia"/>
        </w:rPr>
        <w:br/>
      </w:r>
      <w:r>
        <w:rPr>
          <w:rFonts w:hint="eastAsia"/>
        </w:rPr>
        <w:t>　　第一节 商用车变速箱市场价格特征</w:t>
      </w:r>
      <w:r>
        <w:rPr>
          <w:rFonts w:hint="eastAsia"/>
        </w:rPr>
        <w:br/>
      </w:r>
      <w:r>
        <w:rPr>
          <w:rFonts w:hint="eastAsia"/>
        </w:rPr>
        <w:t>　　第二节 影响商用车变速箱市场价格因素分析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未来商用车变速箱市场价格走势预测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2018-2023年商用车变速箱行业上、下游市场调研</w:t>
      </w:r>
      <w:r>
        <w:rPr>
          <w:rFonts w:hint="eastAsia"/>
        </w:rPr>
        <w:br/>
      </w:r>
      <w:r>
        <w:rPr>
          <w:rFonts w:hint="eastAsia"/>
        </w:rPr>
        <w:t>　　第一节 商用车变速箱行业上游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商用车变速箱行业下游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东风商用车有限公司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哈尔滨一汽变速箱股份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2024-2030年商用车变速箱行业发展环境分析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2024-2030年商用车变速箱行业壁垒分析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[中智:林:]商用车变速箱行业“波特五力模型”分析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商用车变速箱行业历程</w:t>
      </w:r>
      <w:r>
        <w:rPr>
          <w:rFonts w:hint="eastAsia"/>
        </w:rPr>
        <w:br/>
      </w:r>
      <w:r>
        <w:rPr>
          <w:rFonts w:hint="eastAsia"/>
        </w:rPr>
        <w:t>　　图表 商用车变速箱行业生命周期</w:t>
      </w:r>
      <w:r>
        <w:rPr>
          <w:rFonts w:hint="eastAsia"/>
        </w:rPr>
        <w:br/>
      </w:r>
      <w:r>
        <w:rPr>
          <w:rFonts w:hint="eastAsia"/>
        </w:rPr>
        <w:t>　　图表 商用车变速箱行业产业链分析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2018-2023年商用车变速箱行业市场容量分析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商用车变速箱行业动态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2023年中国商用车变速箱行业需求领域分布格局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2023年中国商用车变速箱进口国家及地区分析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2023年中国商用车变速箱出口国家及地区分析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2018-2023年中国商用车变速箱行业企业平均规模情况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ad58d23f4a5c" w:history="1">
        <w:r>
          <w:rPr>
            <w:rStyle w:val="Hyperlink"/>
          </w:rPr>
          <w:t>2024-2030年中国商用车变速箱行业研究分析及前景趋势预测报告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2ad58d23f4a5c" w:history="1">
        <w:r>
          <w:rPr>
            <w:rStyle w:val="Hyperlink"/>
          </w:rPr>
          <w:t>https://www.20087.com/5/99/ShangYongCheBianSuXiangHangYeFaZhanQuShi.html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cfe250c8c4fc8" w:history="1">
      <w:r>
        <w:rPr>
          <w:rStyle w:val="Hyperlink"/>
        </w:rPr>
        <w:t>2024-2030年中国商用车变速箱行业研究分析及前景趋势预测报告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angYongCheBianSuXiangHangYeFaZhanQuShi.html" TargetMode="External" Id="R54c2ad58d23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angYongCheBianSuXiangHangYeFaZhanQuShi.html" TargetMode="External" Id="Rfbacfe250c8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2023-10-19T02:34:00Z</dcterms:created>
  <dcterms:modified xsi:type="dcterms:W3CDTF">2023-10-19T03:34:00Z</dcterms:modified>
  <dc:subject>2024-2030年中国商用车变速箱行业研究分析及前景趋势预测报告</dc:subject>
  <dc:title>2024-2030年中国商用车变速箱行业研究分析及前景趋势预测报告</dc:title>
  <cp:keywords>2024-2030年中国商用车变速箱行业研究分析及前景趋势预测报告</cp:keywords>
  <dc:description>2024-2030年中国商用车变速箱行业研究分析及前景趋势预测报告</dc:description>
</cp:coreProperties>
</file>