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1dc2045548cd" w:history="1">
              <w:r>
                <w:rPr>
                  <w:rStyle w:val="Hyperlink"/>
                </w:rPr>
                <w:t>2025版运动型多用车行业发展现状调研及市场前景分析报告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1dc2045548cd" w:history="1">
              <w:r>
                <w:rPr>
                  <w:rStyle w:val="Hyperlink"/>
                </w:rPr>
                <w:t>2025版运动型多用车行业发展现状调研及市场前景分析报告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51dc2045548cd" w:history="1">
                <w:r>
                  <w:rPr>
                    <w:rStyle w:val="Hyperlink"/>
                  </w:rPr>
                  <w:t>https://www.20087.com/9/59/YunDongXingDuoYongCheShiChangDiaoYanYuYuCe.html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车（SUV）作为一种多功能的乘用车型，近年来随着技术进步和市场需求的变化，在动力性能、燃油经济性方面取得了长足进展。当前市场上，SUV不仅在驾驶体验、空间布局方面有所提高，而且在成本效益和使用便捷性方面也实现了突破。此外，随着消费者对高效、安全车辆的需求增加，SU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型多用车的发展将更加注重技术创新和可持续性。一方面，随着新材料和制造技术的进步，SUV将更加注重提高其动力性能和燃油经济性，以适应更多高性能应用的需求。另一方面，随着对可持续发展的要求提高，SUV将更加注重采用环保型材料和生产工艺，减少对环境的影响。此外，随着对智能化和自动化需求的增加，SUV将更加注重集成智能监测和控制功能，实现对车辆状态的实时监控和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运动型多用车行业国内外发展概述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国际运动型多用车行业发展总体概况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三、全球运动型多用车行业发展趋势</w:t>
      </w:r>
      <w:r>
        <w:rPr>
          <w:rFonts w:hint="eastAsia"/>
        </w:rPr>
        <w:br/>
      </w:r>
      <w:r>
        <w:rPr>
          <w:rFonts w:hint="eastAsia"/>
        </w:rPr>
        <w:t>　　第二节 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二、中国运动型多用车行业发展中存在的问题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2020-2025年中国运动型多用车行业发展环境分析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四、运动型多用车行业政策环境</w:t>
      </w:r>
      <w:r>
        <w:rPr>
          <w:rFonts w:hint="eastAsia"/>
        </w:rPr>
        <w:br/>
      </w:r>
      <w:r>
        <w:rPr>
          <w:rFonts w:hint="eastAsia"/>
        </w:rPr>
        <w:t>　　　　五、运动型多用车行业技术环境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六、国内外经济形势对运动型多用车行业发展环境的影响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运动型多用车市场发展现状及特点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2025年我国运动型多用车市场分析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四、2025年主流运动型多用车市场的发展</w:t>
      </w:r>
      <w:r>
        <w:rPr>
          <w:rFonts w:hint="eastAsia"/>
        </w:rPr>
        <w:br/>
      </w:r>
      <w:r>
        <w:rPr>
          <w:rFonts w:hint="eastAsia"/>
        </w:rPr>
        <w:t>　　　　五、2025年运动型多用车市场的走向分析</w:t>
      </w:r>
      <w:r>
        <w:rPr>
          <w:rFonts w:hint="eastAsia"/>
        </w:rPr>
        <w:br/>
      </w:r>
      <w:r>
        <w:rPr>
          <w:rFonts w:hint="eastAsia"/>
        </w:rPr>
        <w:t>　　第二节 2025年运动型多用车市场销量分析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一、2025年前十大运动型多用车销量排行榜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二、2025年我国运动型多用车销量情况分析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三、2025年自主品牌运动型多用车销量分析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五、2025年我国运动型多用车销量情况预测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二、2025年自主品牌运动型多用车出口分析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五、2025年中国运动型多用车对俄出口形势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2020-2025年中国运动型多用车产业运行状况分析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四、2020-2025年中国运动型多用车产业品牌发展分析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2020-2025年中国运动型多用车产业市场供需状况分析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四、中国运动型多用车产业发展存在的问题分析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中国运动型多用车行业竞争格局综述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一、2025年运动型多用车行业集中度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三、2025年运动型多用车企业与品牌数量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一、2020-2025年国内外运动型多用车竞争分析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三、2020-2025年我国运动型多用车市场集中度分析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四、2025-2031年国内主要运动型多用车企业动向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二、2025年运动型多用车主要潜力品种分析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一、全球经济对运动型多用车行业竞争格局的影响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二、全球经济后运动型多用车行业竞争格局的变化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三、2025-2031年我国运动型多用车市场竞争趋势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一、运动型多用车攻占消费心理的几大优势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一、国内运动型多用车营销策略面临变局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二、中国运动型多用车的营销策略性的思考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主要运动型多用车企业竞争分析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运动型多用车行业发展趋势分析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我国运动型多用车行业前景与机遇分析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一、我国运动型多用车行业发展前景分析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二、先进运动型多用车发展前景分析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四、全球经济为运动型多用车带来的机遇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未来运动型多用车行业发展预测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三、2025-2031年全球运动型多用车市场价格预测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2025-2031年国内运动型多用车市场预测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一、2025-2031年国内运动型多用车行业产值预测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三、2025-2031年国内运动型多用车市场价格预测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四、2025-2031年国内运动型多用车行业集中度预测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运动型多用车行业投资现状分析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二、2025-2031年运动型多用车行业投资效益分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影响运动型多用车行业发展的主要因素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一、2025-2031年影响运动型多用车行业运行的有利因素分析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二、2025-2031年影响运动型多用车行业运行的稳定因素分析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三、2025-2031年影响运动型多用车行业运行的不利因素分析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四、2025-2031年我国运动型多用车行业发展面临的挑战分析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五、2025-2031年我国运动型多用车行业发展面临的机遇分析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运动型多用车行业投资风险及控制策略分析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一、2025-2031年运动型多用车行业市场风险及控制策略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运动型多用车行业发展战略研究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[中智林:]济研：运动型多用车行业投资战略研究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2025年我国不同品牌运动型多用车销量数据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2025年国产运动型多用车销量与销售环比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2020-2025年进口运动型多用车报价分析</w:t>
      </w:r>
      <w:r>
        <w:rPr>
          <w:rFonts w:hint="eastAsia"/>
        </w:rPr>
        <w:br/>
      </w:r>
      <w:r>
        <w:rPr>
          <w:rFonts w:hint="eastAsia"/>
        </w:rPr>
        <w:t>　　图表 2020-2025年各国运动型多用车进口国别分析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运动型多用车主要用户媒体接触习惯研究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2025年运动型多用车产量全国合计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2025年运动型多用车产量北京市合计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2025年运动型多用车产量天津市合计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2025年运动型多用车产量河北省合计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2025年运动型多用车产量辽宁省合计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2025年运动型多用车产量吉林省合计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2025年运动型多用车产量黑龙江合计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2025年运动型多用车产量上海市合计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2025年运动型多用车产量江苏省合计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2025年运动型多用车产量浙江省合计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2025年运动型多用车产量安徽省合计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2025年运动型多用车产量福建省合计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2025年运动型多用车产量江西省合计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2025年运动型多用车产量山东省合计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2025年运动型多用车产量河南省合计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2025年运动型多用车产量广东省合计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2025年运动型多用车产量广西区合计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2025年运动型多用车产量重庆市合计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2025年运动型多用车产量四川省合计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2025年运动型多用车产量贵州省合计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2025年运动型多用车产量云南省合计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2025年运动型多用车产量陕西省合计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2025年运动型多用车产量新疆区合计</w:t>
      </w:r>
      <w:r>
        <w:rPr>
          <w:rFonts w:hint="eastAsia"/>
        </w:rPr>
        <w:br/>
      </w:r>
      <w:r>
        <w:rPr>
          <w:rFonts w:hint="eastAsia"/>
        </w:rPr>
        <w:t>　　图表 2025年运动型多用车产量内蒙古合计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1dc2045548cd" w:history="1">
        <w:r>
          <w:rPr>
            <w:rStyle w:val="Hyperlink"/>
          </w:rPr>
          <w:t>2025版运动型多用车行业发展现状调研及市场前景分析报告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51dc2045548cd" w:history="1">
        <w:r>
          <w:rPr>
            <w:rStyle w:val="Hyperlink"/>
          </w:rPr>
          <w:t>https://www.20087.com/9/59/YunDongXingDuoYongCheShiChangDiaoYanYuYuCe.html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热点：什么叫运动型轿车、运动型多用车是什么车、运动款车型、运动型多用途车、运动型汽车、什么是运动型多功能车、运动型轿车有哪些、多功能运动型车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815e8e8d842bf" w:history="1">
      <w:r>
        <w:rPr>
          <w:rStyle w:val="Hyperlink"/>
        </w:rPr>
        <w:t>2025版运动型多用车行业发展现状调研及市场前景分析报告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nDongXingDuoYongCheShiChangDiaoYanYuYuCe.html" TargetMode="External" Id="R62f51dc20455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nDongXingDuoYongCheShiChangDiaoYanYuYuCe.html" TargetMode="External" Id="R535815e8e8d8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2024-11-22T23:53:00Z</dcterms:created>
  <dcterms:modified xsi:type="dcterms:W3CDTF">2024-11-23T00:53:00Z</dcterms:modified>
  <dc:subject>2025版运动型多用车行业发展现状调研及市场前景分析报告</dc:subject>
  <dc:title>2025版运动型多用车行业发展现状调研及市场前景分析报告</dc:title>
  <cp:keywords>2025版运动型多用车行业发展现状调研及市场前景分析报告</cp:keywords>
  <dc:description>2025版运动型多用车行业发展现状调研及市场前景分析报告</dc:description>
</cp:coreProperties>
</file>