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2d732223540f5" w:history="1">
              <w:r>
                <w:rPr>
                  <w:rStyle w:val="Hyperlink"/>
                </w:rPr>
                <w:t>2023-2029年中国反斗车行业发展研究及市场前景分析报告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2d732223540f5" w:history="1">
              <w:r>
                <w:rPr>
                  <w:rStyle w:val="Hyperlink"/>
                </w:rPr>
                <w:t>2023-2029年中国反斗车行业发展研究及市场前景分析报告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11A71A8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62d732223540f5" w:history="1">
                <w:r>
                  <w:rPr>
                    <w:rStyle w:val="Hyperlink"/>
                  </w:rPr>
                  <w:t>https://www.20087.com/8/1A/FanDouCheFaZhanQuShi.html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斗车是一种专为短距离物料运输设计的工程车辆，以其结构简单、操作方便、承载能力强等特点，在建筑施工、矿山开采等领域得到广泛应用。传统反斗车主要依靠液压系统完成举升和倾倒动作，近年来，随着节能环保理念的深入和技术进步，反斗车企业开始采用电动或混合动力驱动方式，减少了尾气排放和噪音污染。此外，为了提高工作效率和服务质量，一些高端型号还配备了电子控制系统，实现了自动调平、远程监控等功能，便于操作人员掌握车辆状态并及时做出调整。随着智能交通系统的建设，反斗车也逐步向智能化方向发展，如安装GPS定位、车联网模块等，为施工现场管理提供了便利。</w:t>
      </w:r>
      <w:r>
        <w:rPr>
          <w:rFonts w:hint="eastAsia"/>
        </w:rPr>
        <w:br/>
      </w:r>
      <w:r>
        <w:rPr>
          <w:rFonts w:hint="eastAsia"/>
        </w:rPr>
        <w:t>　　未来，反斗车的发展将围绕节能高效和安全可靠两个方面展开。节能高效体现在通过优化动力系统设计和选用先进的电机技术，如永磁同步电机，来降低能耗和噪音水平；同时，采用变频调速技术可以根据负载变化灵活调整功率输出，实现按需供能。安全可靠则侧重于强化车身结构设计，如增加防撞梁、加固底盘等措施，确保车辆在恶劣工况下依然保持稳定的行驶性能。此外，随着公众安全意识的增强，反斗车还需配备更多的主动安全装置，如倒车雷达、摄像头辅助系统等，帮助驾驶员避免潜在危险。随着5G通信技术和自动驾驶技术的成熟，反斗车有望实现无人驾驶作业，进一步提升施工效率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762d732223540f5" w:history="1">
        <w:r>
          <w:rPr>
            <w:rStyle w:val="Hyperlink"/>
          </w:rPr>
          <w:t>2023-2029年中国反斗车行业发展研究及市场前景分析报告</w:t>
        </w:r>
      </w:hyperlink>
      <w:r>
        <w:rPr>
          <w:rFonts w:hint="eastAsia"/>
        </w:rPr>
        <w:t>基于科学的市场调研和数据分析，全面剖析了反斗车行业现状、市场需求及市场规模。反斗车报告探讨了反斗车产业链结构，细分市场的特点，并分析了反斗车市场前景及发展趋势。通过科学预测，揭示了反斗车行业未来的增长潜力。同时，反斗车报告还对重点企业进行了研究，评估了各大品牌在市场竞争中的地位，以及行业集中度的变化。反斗车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反斗车相关概述</w:t>
      </w:r>
      <w:r>
        <w:rPr>
          <w:rFonts w:hint="eastAsia"/>
        </w:rPr>
        <w:br/>
      </w:r>
      <w:r>
        <w:rPr>
          <w:rFonts w:hint="eastAsia"/>
        </w:rPr>
        <w:t>　　第一节 反斗车定义</w:t>
      </w:r>
      <w:r>
        <w:rPr>
          <w:rFonts w:hint="eastAsia"/>
        </w:rPr>
        <w:br/>
      </w:r>
      <w:r>
        <w:rPr>
          <w:rFonts w:hint="eastAsia"/>
        </w:rPr>
        <w:t>　　第二节 反斗车行业发展历程</w:t>
      </w:r>
      <w:r>
        <w:rPr>
          <w:rFonts w:hint="eastAsia"/>
        </w:rPr>
        <w:br/>
      </w:r>
      <w:r>
        <w:rPr>
          <w:rFonts w:hint="eastAsia"/>
        </w:rPr>
        <w:t>　　第三节 反斗车分类情况</w:t>
      </w:r>
      <w:r>
        <w:rPr>
          <w:rFonts w:hint="eastAsia"/>
        </w:rPr>
        <w:br/>
      </w:r>
      <w:r>
        <w:rPr>
          <w:rFonts w:hint="eastAsia"/>
        </w:rPr>
        <w:t>　　第四节 反斗车产业链分析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二、反斗车产业链模型分析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2022-2023年中国反斗车行业发展环境分析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2022-2023年中国反斗车行业发展政策环境分析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一、反斗车行业政策影响分析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二、相关反斗车行业标准分析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2022-2023年中国反斗车行业发展社会环境分析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中国反斗车行业生产现状分析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2018-2023年反斗车行业总体规模</w:t>
      </w:r>
      <w:r>
        <w:rPr>
          <w:rFonts w:hint="eastAsia"/>
        </w:rPr>
        <w:br/>
      </w:r>
      <w:r>
        <w:rPr>
          <w:rFonts w:hint="eastAsia"/>
        </w:rPr>
        <w:t>　　第二节 反斗车行业产量概况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一、2018-2023年反斗车产量分析</w:t>
      </w:r>
      <w:r>
        <w:rPr>
          <w:rFonts w:hint="eastAsia"/>
        </w:rPr>
        <w:br/>
      </w:r>
      <w:r>
        <w:rPr>
          <w:rFonts w:hint="eastAsia"/>
        </w:rPr>
        <w:t>　　　　二、2023-2029年反斗车产量预测</w:t>
      </w:r>
      <w:r>
        <w:rPr>
          <w:rFonts w:hint="eastAsia"/>
        </w:rPr>
        <w:br/>
      </w:r>
      <w:r>
        <w:rPr>
          <w:rFonts w:hint="eastAsia"/>
        </w:rPr>
        <w:t>　　第三节 反斗车市场容量概况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一、2018-2023年反斗车市场容量分析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二、2023-2029年反斗车市场容量预测</w:t>
      </w:r>
      <w:r>
        <w:rPr>
          <w:rFonts w:hint="eastAsia"/>
        </w:rPr>
        <w:br/>
      </w:r>
      <w:r>
        <w:rPr>
          <w:rFonts w:hint="eastAsia"/>
        </w:rPr>
        <w:t>　　第四节 反斗车行业的生命周期分析</w:t>
      </w:r>
      <w:r>
        <w:rPr>
          <w:rFonts w:hint="eastAsia"/>
        </w:rPr>
        <w:br/>
      </w:r>
      <w:r>
        <w:rPr>
          <w:rFonts w:hint="eastAsia"/>
        </w:rPr>
        <w:t>　　第五节 反斗车行业供需情况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中国反斗车产品价格走势及影响因素分析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2018-2023年中国反斗车行业总体发展状况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中国反斗车行业规模情况分析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中国反斗车行业产销情况分析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中国反斗车行业财务能力分析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反斗车行业市场竞争策略分析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反斗车市场竞争策略分析</w:t>
      </w:r>
      <w:r>
        <w:rPr>
          <w:rFonts w:hint="eastAsia"/>
        </w:rPr>
        <w:br/>
      </w:r>
      <w:r>
        <w:rPr>
          <w:rFonts w:hint="eastAsia"/>
        </w:rPr>
        <w:t>　　　　一、反斗车市场增长潜力分析</w:t>
      </w:r>
      <w:r>
        <w:rPr>
          <w:rFonts w:hint="eastAsia"/>
        </w:rPr>
        <w:br/>
      </w:r>
      <w:r>
        <w:rPr>
          <w:rFonts w:hint="eastAsia"/>
        </w:rPr>
        <w:t>　　　　二、反斗车产品竞争策略分析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反斗车企业竞争策略分析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一、2023-2029年我国反斗车市场竞争趋势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二、2023-2029年反斗车行业竞争格局展望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三、2023-2029年反斗车行业竞争策略分析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中国反斗车行业投资与发展前景分析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2022-2023年反斗车行业投资情况分析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一、2022-2023年反斗车总体投资结构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二、2022-2023年反斗车投资规模情况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三、2022-2023年反斗车投资增速情况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四、2022-2023年分地区反斗车投资分析</w:t>
      </w:r>
      <w:r>
        <w:rPr>
          <w:rFonts w:hint="eastAsia"/>
        </w:rPr>
        <w:br/>
      </w:r>
      <w:r>
        <w:rPr>
          <w:rFonts w:hint="eastAsia"/>
        </w:rPr>
        <w:t>　　第二节 反斗车行业投资机会分析</w:t>
      </w:r>
      <w:r>
        <w:rPr>
          <w:rFonts w:hint="eastAsia"/>
        </w:rPr>
        <w:br/>
      </w:r>
      <w:r>
        <w:rPr>
          <w:rFonts w:hint="eastAsia"/>
        </w:rPr>
        <w:t>　　　　一、反斗车投资项目分析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二、可以投资的反斗车模式</w:t>
      </w:r>
      <w:r>
        <w:rPr>
          <w:rFonts w:hint="eastAsia"/>
        </w:rPr>
        <w:br/>
      </w:r>
      <w:r>
        <w:rPr>
          <w:rFonts w:hint="eastAsia"/>
        </w:rPr>
        <w:t>　　　　三、2022-2023年反斗车投资机会</w:t>
      </w:r>
      <w:r>
        <w:rPr>
          <w:rFonts w:hint="eastAsia"/>
        </w:rPr>
        <w:br/>
      </w:r>
      <w:r>
        <w:rPr>
          <w:rFonts w:hint="eastAsia"/>
        </w:rPr>
        <w:t>　　　　四、2022-2023年反斗车投资新方向</w:t>
      </w:r>
      <w:r>
        <w:rPr>
          <w:rFonts w:hint="eastAsia"/>
        </w:rPr>
        <w:br/>
      </w:r>
      <w:r>
        <w:rPr>
          <w:rFonts w:hint="eastAsia"/>
        </w:rPr>
        <w:t>　　第三节 2023-2029年反斗车行业发展前景分析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2023-2029年中国反斗车行业发展前景预测分析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2023-2029年中国反斗车行业发展预测分析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一、未来反斗车行业发展分析</w:t>
      </w:r>
      <w:r>
        <w:rPr>
          <w:rFonts w:hint="eastAsia"/>
        </w:rPr>
        <w:br/>
      </w:r>
      <w:r>
        <w:rPr>
          <w:rFonts w:hint="eastAsia"/>
        </w:rPr>
        <w:t>　　　　二、未来反斗车行业技术开发方向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2023-2029年中国反斗车行业市场前景分析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中国反斗车行业上游原材料供应状况分析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中国反斗车行业用户关注度分析</w:t>
      </w:r>
      <w:r>
        <w:rPr>
          <w:rFonts w:hint="eastAsia"/>
        </w:rPr>
        <w:br/>
      </w:r>
      <w:r>
        <w:rPr>
          <w:rFonts w:hint="eastAsia"/>
        </w:rPr>
        <w:t>　　第一节 反斗车行业用户认知程度</w:t>
      </w:r>
      <w:r>
        <w:rPr>
          <w:rFonts w:hint="eastAsia"/>
        </w:rPr>
        <w:br/>
      </w:r>
      <w:r>
        <w:rPr>
          <w:rFonts w:hint="eastAsia"/>
        </w:rPr>
        <w:t>　　第二节 反斗车行业用户关注因素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2023-2029年反斗车行业发展趋势及投资风险分析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反斗车行业存在的问题</w:t>
      </w:r>
      <w:r>
        <w:rPr>
          <w:rFonts w:hint="eastAsia"/>
        </w:rPr>
        <w:br/>
      </w:r>
      <w:r>
        <w:rPr>
          <w:rFonts w:hint="eastAsia"/>
        </w:rPr>
        <w:t>　　第二节 反斗车行业未来发展预测分析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一、中国反斗车行业发展方向分析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二、2023-2029年中国反斗车行业发展规模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三、2023-2029年中国反斗车行业发展趋势预测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2023-2029年中国反斗车行业投资风险分析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中国反斗车行业重点企业竞争力分析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反斗车企业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三、反斗车企业经营状况</w:t>
      </w:r>
      <w:r>
        <w:rPr>
          <w:rFonts w:hint="eastAsia"/>
        </w:rPr>
        <w:br/>
      </w:r>
      <w:r>
        <w:rPr>
          <w:rFonts w:hint="eastAsia"/>
        </w:rPr>
        <w:t>　　　　四、反斗车企业发展策略</w:t>
      </w:r>
      <w:r>
        <w:rPr>
          <w:rFonts w:hint="eastAsia"/>
        </w:rPr>
        <w:br/>
      </w:r>
      <w:r>
        <w:rPr>
          <w:rFonts w:hint="eastAsia"/>
        </w:rPr>
        <w:t>　　第二节 反斗车领先企业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三、反斗车企业经营状况</w:t>
      </w:r>
      <w:r>
        <w:rPr>
          <w:rFonts w:hint="eastAsia"/>
        </w:rPr>
        <w:br/>
      </w:r>
      <w:r>
        <w:rPr>
          <w:rFonts w:hint="eastAsia"/>
        </w:rPr>
        <w:t>　　　　四、反斗车企业发展策略</w:t>
      </w:r>
      <w:r>
        <w:rPr>
          <w:rFonts w:hint="eastAsia"/>
        </w:rPr>
        <w:br/>
      </w:r>
      <w:r>
        <w:rPr>
          <w:rFonts w:hint="eastAsia"/>
        </w:rPr>
        <w:t>　　第三节 反斗车代表企业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三、反斗车企业经营状况</w:t>
      </w:r>
      <w:r>
        <w:rPr>
          <w:rFonts w:hint="eastAsia"/>
        </w:rPr>
        <w:br/>
      </w:r>
      <w:r>
        <w:rPr>
          <w:rFonts w:hint="eastAsia"/>
        </w:rPr>
        <w:t>　　　　四、反斗车企业发展策略</w:t>
      </w:r>
      <w:r>
        <w:rPr>
          <w:rFonts w:hint="eastAsia"/>
        </w:rPr>
        <w:br/>
      </w:r>
      <w:r>
        <w:rPr>
          <w:rFonts w:hint="eastAsia"/>
        </w:rPr>
        <w:t>　　第四节 反斗车标杆企业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三、反斗车企业经营状况</w:t>
      </w:r>
      <w:r>
        <w:rPr>
          <w:rFonts w:hint="eastAsia"/>
        </w:rPr>
        <w:br/>
      </w:r>
      <w:r>
        <w:rPr>
          <w:rFonts w:hint="eastAsia"/>
        </w:rPr>
        <w:t>　　　　四、反斗车企业发展策略</w:t>
      </w:r>
      <w:r>
        <w:rPr>
          <w:rFonts w:hint="eastAsia"/>
        </w:rPr>
        <w:br/>
      </w:r>
      <w:r>
        <w:rPr>
          <w:rFonts w:hint="eastAsia"/>
        </w:rPr>
        <w:t>　　第五节 反斗车重点企业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三、反斗车企业经营状况</w:t>
      </w:r>
      <w:r>
        <w:rPr>
          <w:rFonts w:hint="eastAsia"/>
        </w:rPr>
        <w:br/>
      </w:r>
      <w:r>
        <w:rPr>
          <w:rFonts w:hint="eastAsia"/>
        </w:rPr>
        <w:t>　　　　四、反斗车企业发展策略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中国反斗车产品竞争力优势分析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中~智~林~产品竞争力优势构建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反斗车产业链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2018-2023年中国反斗车行业市场规模及增长情况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2018-2023年中国反斗车行业产量及增长趋势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2018-2023年中国反斗车市场需求量及增速统计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2018-2023年中国反斗车行业盈利情况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2018-2023年中国反斗车行业企业数量情况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2018-2023年中国反斗车行业企业平均规模情况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2018-2023年中国反斗车行业市场规模及增长情况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**地区反斗车市场规模及增长情况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**地区反斗车行业市场需求情况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反斗车重点企业（一）基本信息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反斗车重点企业（一）经营情况分析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反斗车重点企业（一）主要经济指标情况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反斗车重点企业（一）盈利能力情况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反斗车重点企业（一）偿债能力情况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反斗车重点企业（一）运营能力情况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反斗车重点企业（一）成长能力情况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反斗车重点企业（二）基本信息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反斗车重点企业（二）经营情况分析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反斗车重点企业（二）主要经济指标情况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反斗车重点企业（二）盈利能力情况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反斗车重点企业（二）偿债能力情况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反斗车重点企业（二）运营能力情况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反斗车重点企业（二）成长能力情况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2023-2029年中国反斗车行业产量预测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2023-2029年中国反斗车市场需求量预测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2023-2029年中国反斗车行业市场规模预测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2023-2029年中国反斗车市场前景分析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2023-2029年中国反斗车行业发展趋势预测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2d732223540f5" w:history="1">
        <w:r>
          <w:rPr>
            <w:rStyle w:val="Hyperlink"/>
          </w:rPr>
          <w:t>2023-2029年中国反斗车行业发展研究及市场前景分析报告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11A71A8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62d732223540f5" w:history="1">
        <w:r>
          <w:rPr>
            <w:rStyle w:val="Hyperlink"/>
          </w:rPr>
          <w:t>https://www.20087.com/8/1A/FanDouCheFaZhanQuShi.html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ce1abbcbe44bf" w:history="1">
      <w:r>
        <w:rPr>
          <w:rStyle w:val="Hyperlink"/>
        </w:rPr>
        <w:t>2023-2029年中国反斗车行业发展研究及市场前景分析报告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A/FanDouCheFaZhanQuShi.html" TargetMode="External" Id="R3762d7322235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A/FanDouCheFaZhanQuShi.html" TargetMode="External" Id="Rb79ce1abbcbe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2023-03-16T04:49:00Z</dcterms:created>
  <dcterms:modified xsi:type="dcterms:W3CDTF">2023-03-16T05:49:00Z</dcterms:modified>
  <dc:subject>2023-2029年中国反斗车行业发展研究及市场前景分析报告</dc:subject>
  <dc:title>2023-2029年中国反斗车行业发展研究及市场前景分析报告</dc:title>
  <cp:keywords>2023-2029年中国反斗车行业发展研究及市场前景分析报告</cp:keywords>
  <dc:description>2023-2029年中国反斗车行业发展研究及市场前景分析报告</dc:description>
</cp:coreProperties>
</file>