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a0698d6f9449d" w:history="1">
              <w:r>
                <w:rPr>
                  <w:rStyle w:val="Hyperlink"/>
                </w:rPr>
                <w:t>2026-2032年中国文旅基金行业市场分析与发展前景预测报告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a0698d6f9449d" w:history="1">
              <w:r>
                <w:rPr>
                  <w:rStyle w:val="Hyperlink"/>
                </w:rPr>
                <w:t>2026-2032年中国文旅基金行业市场分析与发展前景预测报告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a0698d6f9449d" w:history="1">
                <w:r>
                  <w:rPr>
                    <w:rStyle w:val="Hyperlink"/>
                  </w:rPr>
                  <w:t>https://www.20087.com/1/60/WenLvJiJinHangYeXianZhuangJiQianJing.html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旅基金是以股权投资、债权融资或PPP模式支持文化旅游项目开发的专项金融工具，投资标的涵盖景区升级、非遗活化、乡村旅游、演艺IP及数字文旅等方向。目前，文旅基金主流基金由地方政府引导、社会资本参与，强调“文化+旅游+科技”融合，并要求项目具备现金流回款能力与轻资产运营潜力。在国家推动文旅消费扩容与乡村振兴战略背景下，基金管理人对项目文化独特性、运营团队经验及退出路径清晰度提出更高要求。然而，部分项目过度依赖门票收入，商业模式单一；文旅资产流动性差，估值缺乏统一标准；且政策变动（如生态保护红线调整）易引发投资风险，影响基金回报稳定性。</w:t>
      </w:r>
      <w:r>
        <w:rPr>
          <w:rFonts w:hint="eastAsia"/>
        </w:rPr>
        <w:br/>
      </w:r>
      <w:r>
        <w:rPr>
          <w:rFonts w:hint="eastAsia"/>
        </w:rPr>
        <w:t>　　未来，文旅基金将向专业化运营、ESG整合与资产证券化升级。聚焦细分赛道如沉浸式体验、康养旅居或跨境文化IP，组建垂直领域投后管理团队；将社区受益、生物多样性保护纳入投资评估体系。探索以优质景区收益权为基础发行REITs，提升资本循环效率。在文化数字化战略下，支持元宇宙文旅、数字藏品衍生等新型业态。长远看，文旅基金将从“项目融资渠道”升维为“文化价值与经济价值协同转化平台”，其发展方向是投研深度、运营赋能与退出多元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a0698d6f9449d" w:history="1">
        <w:r>
          <w:rPr>
            <w:rStyle w:val="Hyperlink"/>
          </w:rPr>
          <w:t>2026-2032年中国文旅基金行业市场分析与发展前景预测报告</w:t>
        </w:r>
      </w:hyperlink>
      <w:r>
        <w:rPr>
          <w:rFonts w:hint="eastAsia"/>
        </w:rPr>
        <w:t>》系统分析了文旅基金行业的市场规模、市场需求及价格波动，深入探讨了文旅基金产业链关键环节及各细分市场特点。报告基于权威数据，科学预测了文旅基金市场前景与发展趋势，同时评估了文旅基金重点企业的经营状况，包括品牌影响力、市场集中度及竞争格局。通过SWOT分析，报告揭示了文旅基金行业面临的风险与机遇，为文旅基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文旅基金产业概述</w:t>
      </w:r>
      <w:r>
        <w:rPr>
          <w:rFonts w:hint="eastAsia"/>
        </w:rPr>
        <w:br/>
      </w:r>
      <w:r>
        <w:rPr>
          <w:rFonts w:hint="eastAsia"/>
        </w:rPr>
        <w:t>　　第一节 文旅基金定义与分类</w:t>
      </w:r>
      <w:r>
        <w:rPr>
          <w:rFonts w:hint="eastAsia"/>
        </w:rPr>
        <w:br/>
      </w:r>
      <w:r>
        <w:rPr>
          <w:rFonts w:hint="eastAsia"/>
        </w:rPr>
        <w:t>　　第二节 文旅基金产业链结构及关键环节剖析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文旅基金商业模式与盈利模式解析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文旅基金经济指标与行业评估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全球文旅基金市场发展综述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2020-2025年全球文旅基金市场规模及增长趋势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主要国家与地区文旅基金市场对比</w:t>
      </w:r>
      <w:r>
        <w:rPr>
          <w:rFonts w:hint="eastAsia"/>
        </w:rPr>
        <w:br/>
      </w:r>
      <w:r>
        <w:rPr>
          <w:rFonts w:hint="eastAsia"/>
        </w:rPr>
        <w:t>　　第三节 2026-2032年全球文旅基金行业发展趋势与前景预测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国际文旅基金市场发展趋势及对我国启示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二、对我国文旅基金市场的借鉴意义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中国文旅基金行业市场规模分析与预测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文旅基金市场的总体规模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一、2020-2025年文旅基金市场规模变化及趋势分析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二、2026年文旅基金行业市场规模特点</w:t>
      </w:r>
      <w:r>
        <w:rPr>
          <w:rFonts w:hint="eastAsia"/>
        </w:rPr>
        <w:br/>
      </w:r>
      <w:r>
        <w:rPr>
          <w:rFonts w:hint="eastAsia"/>
        </w:rPr>
        <w:t>　　第二节 文旅基金市场规模的构成</w:t>
      </w:r>
      <w:r>
        <w:rPr>
          <w:rFonts w:hint="eastAsia"/>
        </w:rPr>
        <w:br/>
      </w:r>
      <w:r>
        <w:rPr>
          <w:rFonts w:hint="eastAsia"/>
        </w:rPr>
        <w:t>　　　　一、文旅基金客户群体特征与偏好分析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二、不同类型文旅基金市场规模分布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三、各地区文旅基金市场规模差异与特点</w:t>
      </w:r>
      <w:r>
        <w:rPr>
          <w:rFonts w:hint="eastAsia"/>
        </w:rPr>
        <w:br/>
      </w:r>
      <w:r>
        <w:rPr>
          <w:rFonts w:hint="eastAsia"/>
        </w:rPr>
        <w:t>　　第三节 文旅基金市场规模的预测与展望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一、未来几年文旅基金市场规模增长预测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2025-2026年文旅基金行业技术发展现状及趋势分析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文旅基金行业技术发展现状分析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国内外文旅基金行业技术差距分析及差距形成的主要原因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文旅基金行业技术发展方向、趋势预测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提升文旅基金行业技术能力策略建议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2020-2025年中国文旅基金行业总体发展与财务状况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2020-2025年文旅基金行业规模情况</w:t>
      </w:r>
      <w:r>
        <w:rPr>
          <w:rFonts w:hint="eastAsia"/>
        </w:rPr>
        <w:br/>
      </w:r>
      <w:r>
        <w:rPr>
          <w:rFonts w:hint="eastAsia"/>
        </w:rPr>
        <w:t>　　　　一、文旅基金行业企业数量规模</w:t>
      </w:r>
      <w:r>
        <w:rPr>
          <w:rFonts w:hint="eastAsia"/>
        </w:rPr>
        <w:br/>
      </w:r>
      <w:r>
        <w:rPr>
          <w:rFonts w:hint="eastAsia"/>
        </w:rPr>
        <w:t>　　　　二、文旅基金行业从业人员规模</w:t>
      </w:r>
      <w:r>
        <w:rPr>
          <w:rFonts w:hint="eastAsia"/>
        </w:rPr>
        <w:br/>
      </w:r>
      <w:r>
        <w:rPr>
          <w:rFonts w:hint="eastAsia"/>
        </w:rPr>
        <w:t>　　　　三、文旅基金行业市场敏感性分析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2020-2025年文旅基金行业财务能力分析</w:t>
      </w:r>
      <w:r>
        <w:rPr>
          <w:rFonts w:hint="eastAsia"/>
        </w:rPr>
        <w:br/>
      </w:r>
      <w:r>
        <w:rPr>
          <w:rFonts w:hint="eastAsia"/>
        </w:rPr>
        <w:t>　　　　一、文旅基金行业盈利能力</w:t>
      </w:r>
      <w:r>
        <w:rPr>
          <w:rFonts w:hint="eastAsia"/>
        </w:rPr>
        <w:br/>
      </w:r>
      <w:r>
        <w:rPr>
          <w:rFonts w:hint="eastAsia"/>
        </w:rPr>
        <w:t>　　　　二、文旅基金行业偿债能力</w:t>
      </w:r>
      <w:r>
        <w:rPr>
          <w:rFonts w:hint="eastAsia"/>
        </w:rPr>
        <w:br/>
      </w:r>
      <w:r>
        <w:rPr>
          <w:rFonts w:hint="eastAsia"/>
        </w:rPr>
        <w:t>　　　　三、文旅基金行业营运能力</w:t>
      </w:r>
      <w:r>
        <w:rPr>
          <w:rFonts w:hint="eastAsia"/>
        </w:rPr>
        <w:br/>
      </w:r>
      <w:r>
        <w:rPr>
          <w:rFonts w:hint="eastAsia"/>
        </w:rPr>
        <w:t>　　　　四、文旅基金行业发展能力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中国文旅基金行业细分市场调研与机会挖掘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文旅基金细分市场（一）市场调研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文旅基金细分市场（二）市场调研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中国文旅基金行业区域市场调研分析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2020-2025年中国文旅基金行业重点区域调研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一、重点地区（一）文旅基金市场规模与特点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二、重点地区（二）文旅基金市场规模及特点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三、重点地区（三）文旅基金市场规模及特点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四、重点地区（四）文旅基金市场规模及特点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不同区域文旅基金市场的对比与启示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二、文旅基金市场拓展策略与建议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中国文旅基金行业的营销渠道与客户分析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文旅基金行业渠道分析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二、各类渠道对文旅基金行业的影响</w:t>
      </w:r>
      <w:r>
        <w:rPr>
          <w:rFonts w:hint="eastAsia"/>
        </w:rPr>
        <w:br/>
      </w:r>
      <w:r>
        <w:rPr>
          <w:rFonts w:hint="eastAsia"/>
        </w:rPr>
        <w:t>　　　　三、主要文旅基金企业渠道策略研究</w:t>
      </w:r>
      <w:r>
        <w:rPr>
          <w:rFonts w:hint="eastAsia"/>
        </w:rPr>
        <w:br/>
      </w:r>
      <w:r>
        <w:rPr>
          <w:rFonts w:hint="eastAsia"/>
        </w:rPr>
        <w:t>　　第二节 文旅基金行业客户分析与定位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中国文旅基金行业竞争格局及策略选择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文旅基金行业总体市场竞争状况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一、文旅基金行业竞争结构分析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二、文旅基金企业竞争格局与集中度评估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三、文旅基金行业SWOT分析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文旅基金行业重点企业调研分析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文旅基金企业发展策略分析</w:t>
      </w:r>
      <w:r>
        <w:rPr>
          <w:rFonts w:hint="eastAsia"/>
        </w:rPr>
        <w:br/>
      </w:r>
      <w:r>
        <w:rPr>
          <w:rFonts w:hint="eastAsia"/>
        </w:rPr>
        <w:t>　　第一节 文旅基金市场与销售策略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文旅基金品牌战略思考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中国文旅基金行业发展环境分析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二、文旅基金行业主管部门、监管体制及相关政策法规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3、文旅基金行业的主要法律、法规和政策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4、2026年文旅基金行业法律法规和政策对行业的影响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二、文旅基金消费者需求分析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一、文旅基金技术的应用与创新</w:t>
      </w:r>
      <w:r>
        <w:rPr>
          <w:rFonts w:hint="eastAsia"/>
        </w:rPr>
        <w:br/>
      </w:r>
      <w:r>
        <w:rPr>
          <w:rFonts w:hint="eastAsia"/>
        </w:rPr>
        <w:t>　　　　二、文旅基金行业发展的技术趋势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2026-2032年文旅基金行业展趋势预测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2026-2032年文旅基金市场发展前景分析</w:t>
      </w:r>
      <w:r>
        <w:rPr>
          <w:rFonts w:hint="eastAsia"/>
        </w:rPr>
        <w:br/>
      </w:r>
      <w:r>
        <w:rPr>
          <w:rFonts w:hint="eastAsia"/>
        </w:rPr>
        <w:t>　　　　一、文旅基金市场发展潜力</w:t>
      </w:r>
      <w:r>
        <w:rPr>
          <w:rFonts w:hint="eastAsia"/>
        </w:rPr>
        <w:br/>
      </w:r>
      <w:r>
        <w:rPr>
          <w:rFonts w:hint="eastAsia"/>
        </w:rPr>
        <w:t>　　　　二、文旅基金市场前景分析</w:t>
      </w:r>
      <w:r>
        <w:rPr>
          <w:rFonts w:hint="eastAsia"/>
        </w:rPr>
        <w:br/>
      </w:r>
      <w:r>
        <w:rPr>
          <w:rFonts w:hint="eastAsia"/>
        </w:rPr>
        <w:t>　　　　三、文旅基金细分行业发展前景分析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2026-2032年文旅基金发展趋势预测</w:t>
      </w:r>
      <w:r>
        <w:rPr>
          <w:rFonts w:hint="eastAsia"/>
        </w:rPr>
        <w:br/>
      </w:r>
      <w:r>
        <w:rPr>
          <w:rFonts w:hint="eastAsia"/>
        </w:rPr>
        <w:t>　　　　一、文旅基金发展趋势预测</w:t>
      </w:r>
      <w:r>
        <w:rPr>
          <w:rFonts w:hint="eastAsia"/>
        </w:rPr>
        <w:br/>
      </w:r>
      <w:r>
        <w:rPr>
          <w:rFonts w:hint="eastAsia"/>
        </w:rPr>
        <w:t>　　　　二、文旅基金市场规模预测</w:t>
      </w:r>
      <w:r>
        <w:rPr>
          <w:rFonts w:hint="eastAsia"/>
        </w:rPr>
        <w:br/>
      </w:r>
      <w:r>
        <w:rPr>
          <w:rFonts w:hint="eastAsia"/>
        </w:rPr>
        <w:t>　　　　三、文旅基金细分市场发展趋势预测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未来文旅基金行业挑战与机遇探讨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一、文旅基金行业挑战</w:t>
      </w:r>
      <w:r>
        <w:rPr>
          <w:rFonts w:hint="eastAsia"/>
        </w:rPr>
        <w:br/>
      </w:r>
      <w:r>
        <w:rPr>
          <w:rFonts w:hint="eastAsia"/>
        </w:rPr>
        <w:t>　　　　二、文旅基金行业机遇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文旅基金行业研究结论及建议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对文旅基金行业发展的建议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中智:林:对文旅基金企业和投资者的建议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文旅基金行业历程</w:t>
      </w:r>
      <w:r>
        <w:rPr>
          <w:rFonts w:hint="eastAsia"/>
        </w:rPr>
        <w:br/>
      </w:r>
      <w:r>
        <w:rPr>
          <w:rFonts w:hint="eastAsia"/>
        </w:rPr>
        <w:t>　　图表 文旅基金行业生命周期</w:t>
      </w:r>
      <w:r>
        <w:rPr>
          <w:rFonts w:hint="eastAsia"/>
        </w:rPr>
        <w:br/>
      </w:r>
      <w:r>
        <w:rPr>
          <w:rFonts w:hint="eastAsia"/>
        </w:rPr>
        <w:t>　　图表 文旅基金行业产业链分析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2020-2025年文旅基金行业市场容量统计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2020-2025年中国文旅基金行业市场规模及增长情况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2020-2025年中国文旅基金行业销售收入分析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2020-2025年中国文旅基金行业盈利情况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2020-2025年中国文旅基金行业利润总额分析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2020-2025年中国文旅基金行业企业数量情况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2020-2025年中国文旅基金行业企业平均规模情况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2020-2025年中国文旅基金行业竞争力分析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2020-2025年中国文旅基金行业盈利能力分析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2020-2025年中国文旅基金行业运营能力分析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2020-2025年中国文旅基金行业偿债能力分析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2020-2025年中国文旅基金行业发展能力分析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2020-2025年中国文旅基金行业经营效益分析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**地区文旅基金市场规模及增长情况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**地区文旅基金行业市场需求情况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**地区文旅基金市场规模及增长情况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**地区文旅基金行业市场需求情况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**地区文旅基金市场规模及增长情况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**地区文旅基金行业市场需求情况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文旅基金重点企业（一）基本信息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文旅基金重点企业（一）经营情况分析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文旅基金重点企业（一）盈利能力情况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文旅基金重点企业（一）偿债能力情况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文旅基金重点企业（一）运营能力情况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文旅基金重点企业（一）成长能力情况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文旅基金重点企业（二）基本信息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文旅基金重点企业（二）经营情况分析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文旅基金重点企业（二）盈利能力情况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文旅基金重点企业（二）偿债能力情况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文旅基金重点企业（二）运营能力情况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文旅基金重点企业（二）成长能力情况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2026-2032年中国文旅基金行业市场容量预测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2026-2032年中国文旅基金行业市场规模预测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2026-2032年中国文旅基金市场前景分析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2026-2032年中国文旅基金行业发展趋势预测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a0698d6f9449d" w:history="1">
        <w:r>
          <w:rPr>
            <w:rStyle w:val="Hyperlink"/>
          </w:rPr>
          <w:t>2026-2032年中国文旅基金行业市场分析与发展前景预测报告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a0698d6f9449d" w:history="1">
        <w:r>
          <w:rPr>
            <w:rStyle w:val="Hyperlink"/>
          </w:rPr>
          <w:t>https://www.20087.com/1/60/WenLvJiJinHangYeXianZhuangJiQianJing.html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热点：绿色发展基金是正规的吗、中国文旅基金、基金经理排名一览表、文旅基金有哪些、reits基金、文旅基金一览表最新、国家文旅基金、文旅基金会、旅游基金有哪些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958bfca894f94" w:history="1">
      <w:r>
        <w:rPr>
          <w:rStyle w:val="Hyperlink"/>
        </w:rPr>
        <w:t>2026-2032年中国文旅基金行业市场分析与发展前景预测报告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WenLvJiJinHangYeXianZhuangJiQianJing.html" TargetMode="External" Id="R1eea0698d6f9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WenLvJiJinHangYeXianZhuangJiQianJing.html" TargetMode="External" Id="Rdce958bfca89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2025-12-25T01:57:24Z</dcterms:created>
  <dcterms:modified xsi:type="dcterms:W3CDTF">2025-12-25T02:57:24Z</dcterms:modified>
  <dc:subject>2026-2032年中国文旅基金行业市场分析与发展前景预测报告</dc:subject>
  <dc:title>2026-2032年中国文旅基金行业市场分析与发展前景预测报告</dc:title>
  <cp:keywords>2026-2032年中国文旅基金行业市场分析与发展前景预测报告</cp:keywords>
  <dc:description>2026-2032年中国文旅基金行业市场分析与发展前景预测报告</dc:description>
</cp:coreProperties>
</file>