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5249668cd4c56" w:history="1">
              <w:r>
                <w:rPr>
                  <w:rStyle w:val="Hyperlink"/>
                </w:rPr>
                <w:t>2025-2031年中国汽车金融服务行业市场调研与发展前景分析报告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5249668cd4c56" w:history="1">
              <w:r>
                <w:rPr>
                  <w:rStyle w:val="Hyperlink"/>
                </w:rPr>
                <w:t>2025-2031年中国汽车金融服务行业市场调研与发展前景分析报告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5249668cd4c56" w:history="1">
                <w:r>
                  <w:rPr>
                    <w:rStyle w:val="Hyperlink"/>
                  </w:rPr>
                  <w:t>https://www.20087.com/1/30/QiCheJinRongFuWuFaZhanQianJingFenXi.html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涵盖了汽车贷款、租赁、保险、信贷评估等多个方面，是推动汽车销售和促进汽车市场发展的重要力量。随着互联网金融的兴起，线上申请、审批和管理的便捷性极大地提高了服务效率，降低了交易成本。同时，大数据和人工智能的应用，改善了风险评估模型，使得贷款审批更加精准。</w:t>
      </w:r>
      <w:r>
        <w:rPr>
          <w:rFonts w:hint="eastAsia"/>
        </w:rPr>
        <w:br/>
      </w:r>
      <w:r>
        <w:rPr>
          <w:rFonts w:hint="eastAsia"/>
        </w:rPr>
        <w:t>　　未来，汽车金融服务将更加个性化和数字化。通过深度学习算法，金融机构能够提供更加定制化的金融产品，如基于驾驶行为的保险费率计算。同时，区块链技术有望用于构建透明、安全的交易记录，增强用户信任。此外，智能合约的应用将自动化处理贷款协议，减少人为错误，提升服务质量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5249668cd4c56" w:history="1">
        <w:r>
          <w:rPr>
            <w:rStyle w:val="Hyperlink"/>
          </w:rPr>
          <w:t>2025-2031年中国汽车金融服务行业市场调研与发展前景分析报告</w:t>
        </w:r>
      </w:hyperlink>
      <w:r>
        <w:rPr>
          <w:rFonts w:hint="eastAsia"/>
        </w:rPr>
        <w:t>》从市场规模、需求变化及价格动态等维度，系统解析了汽车金融服务行业的现状与发展趋势。报告深入分析了汽车金融服务产业链各环节，科学预测了市场前景与技术发展方向，同时聚焦汽车金融服务细分市场特点及重点企业的经营表现，揭示了汽车金融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二、相关汽车金融服务行业标准分析</w:t>
      </w:r>
      <w:r>
        <w:rPr>
          <w:rFonts w:hint="eastAsia"/>
        </w:rPr>
        <w:br/>
      </w:r>
      <w:r>
        <w:rPr>
          <w:rFonts w:hint="eastAsia"/>
        </w:rPr>
        <w:t>　　第三节 汽车金融服务行业社会环境分析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国外主要国家、地区汽车金融服务市场现状</w:t>
      </w:r>
      <w:r>
        <w:rPr>
          <w:rFonts w:hint="eastAsia"/>
        </w:rPr>
        <w:br/>
      </w:r>
      <w:r>
        <w:rPr>
          <w:rFonts w:hint="eastAsia"/>
        </w:rPr>
        <w:t>　　第三节 全球汽车金融服务行业发展趋势预测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二、汽车金融服务行业单位规模状况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三、汽车金融服务行业人员规模状况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t>　　第三节 汽车金融服务行业兼并与重组整合分析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二、汽车金融服务行业兼并与重组整合发展趋势预测分析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2025-2031年中国汽车金融服务市场预测分析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二、中国汽车金融服务发展趋势预测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2025-2031年中国汽车金融服务企业发展策略建议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一、汽车金融服务企业融资策略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二、汽车金融服务企业人才策略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2025-2031年中国汽车金融服务企业营销策略建议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一、汽车金融服务企业定位策略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二、汽车金融服务企业价格策略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三、汽车金融服务企业促销策略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中^智林－汽车金融服务行业研究结论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汽车金融服务介绍</w:t>
      </w:r>
      <w:r>
        <w:rPr>
          <w:rFonts w:hint="eastAsia"/>
        </w:rPr>
        <w:br/>
      </w:r>
      <w:r>
        <w:rPr>
          <w:rFonts w:hint="eastAsia"/>
        </w:rPr>
        <w:t>　　图表 汽车金融服务图片</w:t>
      </w:r>
      <w:r>
        <w:rPr>
          <w:rFonts w:hint="eastAsia"/>
        </w:rPr>
        <w:br/>
      </w:r>
      <w:r>
        <w:rPr>
          <w:rFonts w:hint="eastAsia"/>
        </w:rPr>
        <w:t>　　图表 汽车金融服务产业链分析</w:t>
      </w:r>
      <w:r>
        <w:rPr>
          <w:rFonts w:hint="eastAsia"/>
        </w:rPr>
        <w:br/>
      </w:r>
      <w:r>
        <w:rPr>
          <w:rFonts w:hint="eastAsia"/>
        </w:rPr>
        <w:t>　　图表 汽车金融服务主要特点</w:t>
      </w:r>
      <w:r>
        <w:rPr>
          <w:rFonts w:hint="eastAsia"/>
        </w:rPr>
        <w:br/>
      </w:r>
      <w:r>
        <w:rPr>
          <w:rFonts w:hint="eastAsia"/>
        </w:rPr>
        <w:t>　　图表 汽车金融服务政策分析</w:t>
      </w:r>
      <w:r>
        <w:rPr>
          <w:rFonts w:hint="eastAsia"/>
        </w:rPr>
        <w:br/>
      </w:r>
      <w:r>
        <w:rPr>
          <w:rFonts w:hint="eastAsia"/>
        </w:rPr>
        <w:t>　　图表 汽车金融服务标准 技术</w:t>
      </w:r>
      <w:r>
        <w:rPr>
          <w:rFonts w:hint="eastAsia"/>
        </w:rPr>
        <w:br/>
      </w:r>
      <w:r>
        <w:rPr>
          <w:rFonts w:hint="eastAsia"/>
        </w:rPr>
        <w:t>　　图表 汽车金融服务最新消息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汽车金融服务价格走势</w:t>
      </w:r>
      <w:r>
        <w:rPr>
          <w:rFonts w:hint="eastAsia"/>
        </w:rPr>
        <w:br/>
      </w:r>
      <w:r>
        <w:rPr>
          <w:rFonts w:hint="eastAsia"/>
        </w:rPr>
        <w:t>　　图表 2024年汽车金融服务成本和利润分析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图表 汽车金融服务优势</w:t>
      </w:r>
      <w:r>
        <w:rPr>
          <w:rFonts w:hint="eastAsia"/>
        </w:rPr>
        <w:br/>
      </w:r>
      <w:r>
        <w:rPr>
          <w:rFonts w:hint="eastAsia"/>
        </w:rPr>
        <w:t>　　图表 汽车金融服务劣势</w:t>
      </w:r>
      <w:r>
        <w:rPr>
          <w:rFonts w:hint="eastAsia"/>
        </w:rPr>
        <w:br/>
      </w:r>
      <w:r>
        <w:rPr>
          <w:rFonts w:hint="eastAsia"/>
        </w:rPr>
        <w:t>　　图表 汽车金融服务机会</w:t>
      </w:r>
      <w:r>
        <w:rPr>
          <w:rFonts w:hint="eastAsia"/>
        </w:rPr>
        <w:br/>
      </w:r>
      <w:r>
        <w:rPr>
          <w:rFonts w:hint="eastAsia"/>
        </w:rPr>
        <w:t>　　图表 汽车金融服务威胁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汽车金融服务品牌分析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汽车金融服务企业（一）概述</w:t>
      </w:r>
      <w:r>
        <w:rPr>
          <w:rFonts w:hint="eastAsia"/>
        </w:rPr>
        <w:br/>
      </w:r>
      <w:r>
        <w:rPr>
          <w:rFonts w:hint="eastAsia"/>
        </w:rPr>
        <w:t>　　图表 企业汽车金融服务业务分析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企业汽车金融服务业务</w:t>
      </w:r>
      <w:r>
        <w:rPr>
          <w:rFonts w:hint="eastAsia"/>
        </w:rPr>
        <w:br/>
      </w:r>
      <w:r>
        <w:rPr>
          <w:rFonts w:hint="eastAsia"/>
        </w:rPr>
        <w:t>　　图表 汽车金融服务企业（二）经营情况分析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企业汽车金融服务业务情况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进入汽车金融服务行业壁垒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5249668cd4c56" w:history="1">
        <w:r>
          <w:rPr>
            <w:rStyle w:val="Hyperlink"/>
          </w:rPr>
          <w:t>2025-2031年中国汽车金融服务行业市场调研与发展前景分析报告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5249668cd4c56" w:history="1">
        <w:r>
          <w:rPr>
            <w:rStyle w:val="Hyperlink"/>
          </w:rPr>
          <w:t>https://www.20087.com/1/30/QiCheJinRongFuWuFaZhanQianJingFenXi.html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80f4f39a40f1" w:history="1">
      <w:r>
        <w:rPr>
          <w:rStyle w:val="Hyperlink"/>
        </w:rPr>
        <w:t>2025-2031年中国汽车金融服务行业市场调研与发展前景分析报告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JinRongFuWuFaZhanQianJingFenXi.html" TargetMode="External" Id="R7e35249668cd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JinRongFuWuFaZhanQianJingFenXi.html" TargetMode="External" Id="R967e80f4f39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2024-08-23T06:15:00Z</dcterms:created>
  <dcterms:modified xsi:type="dcterms:W3CDTF">2024-08-23T07:15:00Z</dcterms:modified>
  <dc:subject>2025-2031年中国汽车金融服务行业市场调研与发展前景分析报告</dc:subject>
  <dc:title>2025-2031年中国汽车金融服务行业市场调研与发展前景分析报告</dc:title>
  <cp:keywords>2025-2031年中国汽车金融服务行业市场调研与发展前景分析报告</cp:keywords>
  <dc:description>2025-2031年中国汽车金融服务行业市场调研与发展前景分析报告</dc:description>
</cp:coreProperties>
</file>