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bf37a3e84daf" w:history="1">
              <w:r>
                <w:rPr>
                  <w:rStyle w:val="Hyperlink"/>
                </w:rPr>
                <w:t>2023-2029年中国海洋油气行业发展深度调研与未来趋势预测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bf37a3e84daf" w:history="1">
              <w:r>
                <w:rPr>
                  <w:rStyle w:val="Hyperlink"/>
                </w:rPr>
                <w:t>2023-2029年中国海洋油气行业发展深度调研与未来趋势预测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abf37a3e84daf" w:history="1">
                <w:r>
                  <w:rPr>
                    <w:rStyle w:val="Hyperlink"/>
                  </w:rPr>
                  <w:t>https://www.20087.com/7/60/HaiYangYouQiFaZhanQuShi.html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的开发是全球能源战略的重要组成部分，尤其在陆上油气资源逐渐枯竭的背景下，深海油气田的勘探和开采活动日益活跃。近年来，随着深海钻探技术和海底管道输送技术的突破，海洋油气的开采效率和安全性得到了显著提升。然而，海洋油气开发也面临着环境保护、技术挑战和高昂成本等多重压力，特别是在极端气候条件下的作业，对设备和人员的要求极高。</w:t>
      </w:r>
      <w:r>
        <w:rPr>
          <w:rFonts w:hint="eastAsia"/>
        </w:rPr>
        <w:br/>
      </w:r>
      <w:r>
        <w:rPr>
          <w:rFonts w:hint="eastAsia"/>
        </w:rPr>
        <w:t>　　未来，海洋油气行业将更加注重可持续发展和技术创新。可持续发展方面，将加强对海洋生态影响的评估和管控，推广环保型钻井和生产技术，减少对海洋环境的破坏。技术创新方面，将加大深海机器人、无人平台和远程操控技术的研发，以降低人工干预的风险和成本。此外，随着可再生能源的崛起，海洋油气企业也将探索海上风能、波浪能等新能源项目的开发，实现业务多元化，提高抵御市场波动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bf37a3e84daf" w:history="1">
        <w:r>
          <w:rPr>
            <w:rStyle w:val="Hyperlink"/>
          </w:rPr>
          <w:t>2023-2029年中国海洋油气行业发展深度调研与未来趋势预测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海洋油气行业的市场规模、需求变化、价格波动以及产业链构成。海洋油气报告深入剖析了当前市场现状，科学预测了未来海洋油气市场前景与发展趋势，特别关注了海洋油气细分市场的机会与挑战。同时，对海洋油气重点企业的竞争地位、品牌影响力和市场集中度进行了全面评估。海洋油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全球海洋油气市场调研</w:t>
      </w:r>
      <w:r>
        <w:rPr>
          <w:rFonts w:hint="eastAsia"/>
        </w:rPr>
        <w:br/>
      </w:r>
      <w:r>
        <w:rPr>
          <w:rFonts w:hint="eastAsia"/>
        </w:rPr>
        <w:t>　　　　一、2023年全球海洋油气需求分析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二、2023年欧美海洋油气需求分析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三、2023年中外海洋油气市场对比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一、2018-2023年美国海洋油气行业调研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二、2018-2023年日本海洋油气行业调研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三、2018-2023年欧洲海洋油气行业调研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一、2023年海洋油气行业发展状况分析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三、2023年海洋油气行业经营业绩分析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我国海洋油气市场调研</w:t>
      </w:r>
      <w:r>
        <w:rPr>
          <w:rFonts w:hint="eastAsia"/>
        </w:rPr>
        <w:br/>
      </w:r>
      <w:r>
        <w:rPr>
          <w:rFonts w:hint="eastAsia"/>
        </w:rPr>
        <w:t>　　　　一、2023年海洋油气市场调研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一、2018-2023年中国海洋油气产业成本费用总额分析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三、2023年海洋油气进口预测</w:t>
      </w:r>
      <w:r>
        <w:rPr>
          <w:rFonts w:hint="eastAsia"/>
        </w:rPr>
        <w:br/>
      </w:r>
      <w:r>
        <w:rPr>
          <w:rFonts w:hint="eastAsia"/>
        </w:rPr>
        <w:t>　　　　四、2023年海洋油气出口预测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2023-2029年中国海洋油气市场前景分析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一、2018-2023年海洋油气市场前景总结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三、2023-2029年海洋油气行业总产值预测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四、2023-2029年海洋油气行业销售收入预测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五、2023-2029年海洋油气行业总资产预测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三、2023-2029年海洋油气行业投资前景预测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一、2023-2029年海洋油气行业市场风险及控制策略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二、2023-2029年海洋油气行业政策风险及控制策略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三、2023-2029年海洋油气行业经营风险及控制策略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四、2023-2029年海洋油气行业技术风险及控制策略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五、2023-2029年海洋油气同业竞争风险及控制策略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六、2023-2029年海洋油气行业其他风险及控制策略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海洋油气行业投资趋势分析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四、2023-2029年海洋油气行业投资前景建议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2018-2023年我国海洋油气行业不同所有制企业工业总产值占比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2018-2023年我国海洋油气行业销售收入及增长情况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2018-2023年我国海洋油气行业不同所有制企业销售收入占比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2018-2023年我国海洋油气行业主营业务成本及增长情况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2018-2023年我国海洋油气行业不同所有制企业主营业务成本占比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2018-2023年我国海洋油气行业利润总额及增长情况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2018-2023年我国海洋油气行业不同所有制企业利润总额占比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bf37a3e84daf" w:history="1">
        <w:r>
          <w:rPr>
            <w:rStyle w:val="Hyperlink"/>
          </w:rPr>
          <w:t>2023-2029年中国海洋油气行业发展深度调研与未来趋势预测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abf37a3e84daf" w:history="1">
        <w:r>
          <w:rPr>
            <w:rStyle w:val="Hyperlink"/>
          </w:rPr>
          <w:t>https://www.20087.com/7/60/HaiYangYouQiFaZhanQuShi.html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cb80fd7cc4b56" w:history="1">
      <w:r>
        <w:rPr>
          <w:rStyle w:val="Hyperlink"/>
        </w:rPr>
        <w:t>2023-2029年中国海洋油气行业发展深度调研与未来趋势预测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aiYangYouQiFaZhanQuShi.html" TargetMode="External" Id="R1b1abf37a3e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aiYangYouQiFaZhanQuShi.html" TargetMode="External" Id="R60acb80fd7cc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2023-04-26T07:25:00Z</dcterms:created>
  <dcterms:modified xsi:type="dcterms:W3CDTF">2023-04-26T08:25:00Z</dcterms:modified>
  <dc:subject>2023-2029年中国海洋油气行业发展深度调研与未来趋势预测</dc:subject>
  <dc:title>2023-2029年中国海洋油气行业发展深度调研与未来趋势预测</dc:title>
  <cp:keywords>2023-2029年中国海洋油气行业发展深度调研与未来趋势预测</cp:keywords>
  <dc:description>2023-2029年中国海洋油气行业发展深度调研与未来趋势预测</dc:description>
</cp:coreProperties>
</file>