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ea20dc00d42e3" w:history="1">
              <w:r>
                <w:rPr>
                  <w:rStyle w:val="Hyperlink"/>
                </w:rPr>
                <w:t>中国铜合金行业发展研及市场前景预测报告（2025-2031年）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ea20dc00d42e3" w:history="1">
              <w:r>
                <w:rPr>
                  <w:rStyle w:val="Hyperlink"/>
                </w:rPr>
                <w:t>中国铜合金行业发展研及市场前景预测报告（2025-2031年）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ea20dc00d42e3" w:history="1">
                <w:r>
                  <w:rPr>
                    <w:rStyle w:val="Hyperlink"/>
                  </w:rPr>
                  <w:t>https://www.20087.com/7/60/TongHeJinShiChangXianZhuangHeQianJing.html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以其优异的导电性、耐腐蚀性和机械性能，在电气、建筑、海洋和航空航天等领域有着广泛的应用。近年来，随着新材料科学的发展，高性能铜合金的研发取得突破，如高强高导铜合金和钛青铜，满足了特定行业对高强度和高导电性的双重需求。同时，粉末冶金和3D打印技术的应用，拓展了铜合金的形状和尺寸限制，实现了复杂结构件的直接制造。</w:t>
      </w:r>
      <w:r>
        <w:rPr>
          <w:rFonts w:hint="eastAsia"/>
        </w:rPr>
        <w:br/>
      </w:r>
      <w:r>
        <w:rPr>
          <w:rFonts w:hint="eastAsia"/>
        </w:rPr>
        <w:t>　　未来，铜合金行业将更加注重材料性能的极致追求和应用领域的拓展。随着新能源和电动汽车行业的兴起，具有高导电性和良好热管理特性的铜合金将得到广泛应用。同时，纳米技术和表面处理技术的结合，将赋予铜合金更优异的耐磨性和耐蚀性，延长使用寿命。此外，环保法规的趋严将推动铜合金回收和再利用技术的发展，形成闭环的材料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ea20dc00d42e3" w:history="1">
        <w:r>
          <w:rPr>
            <w:rStyle w:val="Hyperlink"/>
          </w:rPr>
          <w:t>中国铜合金行业发展研及市场前景预测报告（2025-2031年）</w:t>
        </w:r>
      </w:hyperlink>
      <w:r>
        <w:rPr>
          <w:rFonts w:hint="eastAsia"/>
        </w:rPr>
        <w:t>》基于国家统计局、发改委、国务院发展研究中心、铜合金行业协会及科研机构提供的详实数据，对铜合金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铜合金行业概述</w:t>
      </w:r>
      <w:r>
        <w:rPr>
          <w:rFonts w:hint="eastAsia"/>
        </w:rPr>
        <w:br/>
      </w:r>
      <w:r>
        <w:rPr>
          <w:rFonts w:hint="eastAsia"/>
        </w:rPr>
        <w:t>　　第一节 铜合金定义与分类</w:t>
      </w:r>
      <w:r>
        <w:rPr>
          <w:rFonts w:hint="eastAsia"/>
        </w:rPr>
        <w:br/>
      </w:r>
      <w:r>
        <w:rPr>
          <w:rFonts w:hint="eastAsia"/>
        </w:rPr>
        <w:t>　　第二节 铜合金应用领域</w:t>
      </w:r>
      <w:r>
        <w:rPr>
          <w:rFonts w:hint="eastAsia"/>
        </w:rPr>
        <w:br/>
      </w:r>
      <w:r>
        <w:rPr>
          <w:rFonts w:hint="eastAsia"/>
        </w:rPr>
        <w:t>　　第三节 铜合金行业经济指标分析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全球铜合金市场发展综述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2020-2024年全球铜合金市场规模与趋势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一、国内铜合金产能及利用情况</w:t>
      </w:r>
      <w:r>
        <w:rPr>
          <w:rFonts w:hint="eastAsia"/>
        </w:rPr>
        <w:br/>
      </w:r>
      <w:r>
        <w:rPr>
          <w:rFonts w:hint="eastAsia"/>
        </w:rPr>
        <w:t>　　　　二、铜合金产能扩张与投资动态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一、2020-2024年铜合金行业产量数据统计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1、2020-2024年铜合金产量及增长趋势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2、2020-2024年铜合金细分产品产量及份额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2025-2031年铜合金市场需求与销售分析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一、2023-2024年铜合金行业需求现状</w:t>
      </w:r>
      <w:r>
        <w:rPr>
          <w:rFonts w:hint="eastAsia"/>
        </w:rPr>
        <w:br/>
      </w:r>
      <w:r>
        <w:rPr>
          <w:rFonts w:hint="eastAsia"/>
        </w:rPr>
        <w:t>　　　　二、铜合金客户群体与需求特点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三、2020-2024年铜合金行业销售规模分析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一、2023-2024年铜合金各应用领域市场现状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2023-2024年中国铜合金技术发展研究</w:t>
      </w:r>
      <w:r>
        <w:rPr>
          <w:rFonts w:hint="eastAsia"/>
        </w:rPr>
        <w:br/>
      </w:r>
      <w:r>
        <w:rPr>
          <w:rFonts w:hint="eastAsia"/>
        </w:rPr>
        <w:t>　　第一节 当前铜合金技术发展现状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国内外铜合金技术差异与原因</w:t>
      </w:r>
      <w:r>
        <w:rPr>
          <w:rFonts w:hint="eastAsia"/>
        </w:rPr>
        <w:br/>
      </w:r>
      <w:r>
        <w:rPr>
          <w:rFonts w:hint="eastAsia"/>
        </w:rPr>
        <w:t>　　第三节 铜合金技术创新与发展趋势预测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一、2020-2024年铜合金市场价格走势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2020-2024年中国铜合金行业进出口情况分析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铜合金行业进口情况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一、2020-2024年铜合金进口规模及增长情况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铜合金行业出口情况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一、2020-2024年铜合金出口规模及增长情况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2020-2024年中国铜合金行业总体发展与财务状况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2020-2024年中国铜合金行业规模情况</w:t>
      </w:r>
      <w:r>
        <w:rPr>
          <w:rFonts w:hint="eastAsia"/>
        </w:rPr>
        <w:br/>
      </w:r>
      <w:r>
        <w:rPr>
          <w:rFonts w:hint="eastAsia"/>
        </w:rPr>
        <w:t>　　　　一、铜合金行业企业数量规模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二、铜合金行业从业人员规模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三、铜合金行业市场敏感性分析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2020-2024年中国铜合金行业财务能力分析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一、铜合金行业盈利能力</w:t>
      </w:r>
      <w:r>
        <w:rPr>
          <w:rFonts w:hint="eastAsia"/>
        </w:rPr>
        <w:br/>
      </w:r>
      <w:r>
        <w:rPr>
          <w:rFonts w:hint="eastAsia"/>
        </w:rPr>
        <w:t>　　　　二、铜合金行业偿债能力</w:t>
      </w:r>
      <w:r>
        <w:rPr>
          <w:rFonts w:hint="eastAsia"/>
        </w:rPr>
        <w:br/>
      </w:r>
      <w:r>
        <w:rPr>
          <w:rFonts w:hint="eastAsia"/>
        </w:rPr>
        <w:t>　　　　三、铜合金行业营运能力</w:t>
      </w:r>
      <w:r>
        <w:rPr>
          <w:rFonts w:hint="eastAsia"/>
        </w:rPr>
        <w:br/>
      </w:r>
      <w:r>
        <w:rPr>
          <w:rFonts w:hint="eastAsia"/>
        </w:rPr>
        <w:t>　　　　四、铜合金行业发展能力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铜合金行业竞争格局总览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2020-2024年铜合金行业企业并购活动分析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中国铜合金行业风险与对策</w:t>
      </w:r>
      <w:r>
        <w:rPr>
          <w:rFonts w:hint="eastAsia"/>
        </w:rPr>
        <w:br/>
      </w:r>
      <w:r>
        <w:rPr>
          <w:rFonts w:hint="eastAsia"/>
        </w:rPr>
        <w:t>　　第一节 铜合金行业SWOT分析</w:t>
      </w:r>
      <w:r>
        <w:rPr>
          <w:rFonts w:hint="eastAsia"/>
        </w:rPr>
        <w:br/>
      </w:r>
      <w:r>
        <w:rPr>
          <w:rFonts w:hint="eastAsia"/>
        </w:rPr>
        <w:t>　　　　一、铜合金行业优势</w:t>
      </w:r>
      <w:r>
        <w:rPr>
          <w:rFonts w:hint="eastAsia"/>
        </w:rPr>
        <w:br/>
      </w:r>
      <w:r>
        <w:rPr>
          <w:rFonts w:hint="eastAsia"/>
        </w:rPr>
        <w:t>　　　　二、铜合金行业劣势</w:t>
      </w:r>
      <w:r>
        <w:rPr>
          <w:rFonts w:hint="eastAsia"/>
        </w:rPr>
        <w:br/>
      </w:r>
      <w:r>
        <w:rPr>
          <w:rFonts w:hint="eastAsia"/>
        </w:rPr>
        <w:t>　　　　三、铜合金市场机会</w:t>
      </w:r>
      <w:r>
        <w:rPr>
          <w:rFonts w:hint="eastAsia"/>
        </w:rPr>
        <w:br/>
      </w:r>
      <w:r>
        <w:rPr>
          <w:rFonts w:hint="eastAsia"/>
        </w:rPr>
        <w:t>　　　　四、铜合金市场威胁</w:t>
      </w:r>
      <w:r>
        <w:rPr>
          <w:rFonts w:hint="eastAsia"/>
        </w:rPr>
        <w:br/>
      </w:r>
      <w:r>
        <w:rPr>
          <w:rFonts w:hint="eastAsia"/>
        </w:rPr>
        <w:t>　　第二节 铜合金行业风险及对策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2023-2024年铜合金行业发展环境分析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一、铜合金行业主管部门与监管体制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[中智林]铜合金行业发展建议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铜合金行业历程</w:t>
      </w:r>
      <w:r>
        <w:rPr>
          <w:rFonts w:hint="eastAsia"/>
        </w:rPr>
        <w:br/>
      </w:r>
      <w:r>
        <w:rPr>
          <w:rFonts w:hint="eastAsia"/>
        </w:rPr>
        <w:t>　　图表 铜合金行业生命周期</w:t>
      </w:r>
      <w:r>
        <w:rPr>
          <w:rFonts w:hint="eastAsia"/>
        </w:rPr>
        <w:br/>
      </w:r>
      <w:r>
        <w:rPr>
          <w:rFonts w:hint="eastAsia"/>
        </w:rPr>
        <w:t>　　图表 铜合金行业产业链分析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2020-2024年中国铜合金行业市场规模及增长情况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2020-2024年铜合金行业市场容量分析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2020-2024年中国铜合金行业产能统计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2020-2024年中国铜合金行业产量及增长趋势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2020-2024年中国铜合金市场需求量及增速统计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2020-2024年中国铜合金行业销售收入分析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2020-2024年中国铜合金行业盈利情况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2020-2024年中国铜合金行业利润总额统计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2020-2024年中国铜合金进口数量分析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2020-2024年中国铜合金进口金额分析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2020-2024年中国铜合金出口数量分析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2020-2024年中国铜合金出口金额分析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2024年中国铜合金进口国家及地区分析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2020-2024年中国铜合金行业企业数量情况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2020-2024年中国铜合金行业企业平均规模情况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2025年中国铜合金市场前景分析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2025年中国铜合金发展趋势预测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ea20dc00d42e3" w:history="1">
        <w:r>
          <w:rPr>
            <w:rStyle w:val="Hyperlink"/>
          </w:rPr>
          <w:t>中国铜合金行业发展研及市场前景预测报告（2025-2031年）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ea20dc00d42e3" w:history="1">
        <w:r>
          <w:rPr>
            <w:rStyle w:val="Hyperlink"/>
          </w:rPr>
          <w:t>https://www.20087.com/7/60/TongHeJinShiChangXianZhuangHeQianJing.html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0a0e3addd4098" w:history="1">
      <w:r>
        <w:rPr>
          <w:rStyle w:val="Hyperlink"/>
        </w:rPr>
        <w:t>中国铜合金行业发展研及市场前景预测报告（2025-2031年）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ongHeJinShiChangXianZhuangHeQianJing.html" TargetMode="External" Id="R9d5ea20dc00d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ongHeJinShiChangXianZhuangHeQianJing.html" TargetMode="External" Id="Rfcd0a0e3addd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2024-11-10T06:03:10Z</dcterms:created>
  <dcterms:modified xsi:type="dcterms:W3CDTF">2024-11-10T07:03:10Z</dcterms:modified>
  <dc:subject>中国铜合金行业发展研及市场前景预测报告（2025-2031年）</dc:subject>
  <dc:title>中国铜合金行业发展研及市场前景预测报告（2025-2031年）</dc:title>
  <cp:keywords>中国铜合金行业发展研及市场前景预测报告（2025-2031年）</cp:keywords>
  <dc:description>中国铜合金行业发展研及市场前景预测报告（2025-2031年）</dc:description>
</cp:coreProperties>
</file>