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68fab369f4be7" w:history="1">
              <w:r>
                <w:rPr>
                  <w:rStyle w:val="Hyperlink"/>
                </w:rPr>
                <w:t>2023-2029年中国融资租赁市场深度调研与发展趋势预测报告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68fab369f4be7" w:history="1">
              <w:r>
                <w:rPr>
                  <w:rStyle w:val="Hyperlink"/>
                </w:rPr>
                <w:t>2023-2029年中国融资租赁市场深度调研与发展趋势预测报告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68fab369f4be7" w:history="1">
                <w:r>
                  <w:rPr>
                    <w:rStyle w:val="Hyperlink"/>
                  </w:rPr>
                  <w:t>https://www.20087.com/8/81/RongZiZuLinHangYeFaZhanQuShi.html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重要的金融服务，近年来随着金融市场的发展和市场需求的增长，在服务模式和风险管理上都有了显著提升。现代融资租赁不仅在服务模式上有所创新，通过引入线上服务平台和移动应用，提高了服务的便捷性和覆盖面；而且在风险管理上更加科学，通过引入大数据分析和信用评估系统，提高了风险识别和控制能力。此外，通过引入品牌化经营和网络营销，融资租赁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融资租赁的发展将更加注重数字化和规范化。随着金融科技的应用，智能融资租赁将能够通过大数据分析和人工智能技术，实现自动化的风险评估和客户服务，提高服务效率。同时，随着对金融服务规范化的要求提高，融资租赁将更加注重合规性和透明度，通过引入严格的监管制度和信息披露机制，增强客户的信任度。此外，随着对融资租赁质量和性能要求的提高，融资租赁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68fab369f4be7" w:history="1">
        <w:r>
          <w:rPr>
            <w:rStyle w:val="Hyperlink"/>
          </w:rPr>
          <w:t>2023-2029年中国融资租赁市场深度调研与发展趋势预测报告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融资租赁行业的现状与发展趋势，并对融资租赁产业链各环节进行了系统性探讨。报告科学预测了融资租赁行业未来发展方向，重点分析了融资租赁技术现状及创新路径，同时聚焦融资租赁重点企业的经营表现，评估了市场竞争格局、品牌影响力及市场集中度。通过对细分市场的深入研究及SWOT分析，报告揭示了融资租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三、主要融资租赁产业政策</w:t>
      </w:r>
      <w:r>
        <w:rPr>
          <w:rFonts w:hint="eastAsia"/>
        </w:rPr>
        <w:br/>
      </w:r>
      <w:r>
        <w:rPr>
          <w:rFonts w:hint="eastAsia"/>
        </w:rPr>
        <w:t>　　第三节 中国融资租赁产业社会环境分析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国外主要国家融资租赁市场现状</w:t>
      </w:r>
      <w:r>
        <w:rPr>
          <w:rFonts w:hint="eastAsia"/>
        </w:rPr>
        <w:br/>
      </w:r>
      <w:r>
        <w:rPr>
          <w:rFonts w:hint="eastAsia"/>
        </w:rPr>
        <w:t>　　第三节 国外融资租赁行业发展趋势预测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融资租赁市场策略分析</w:t>
      </w:r>
      <w:r>
        <w:rPr>
          <w:rFonts w:hint="eastAsia"/>
        </w:rPr>
        <w:br/>
      </w:r>
      <w:r>
        <w:rPr>
          <w:rFonts w:hint="eastAsia"/>
        </w:rPr>
        <w:t>　　　　一、融资租赁价格策略分析</w:t>
      </w:r>
      <w:r>
        <w:rPr>
          <w:rFonts w:hint="eastAsia"/>
        </w:rPr>
        <w:br/>
      </w:r>
      <w:r>
        <w:rPr>
          <w:rFonts w:hint="eastAsia"/>
        </w:rPr>
        <w:t>　　　　二、融资租赁渠道策略分析</w:t>
      </w:r>
      <w:r>
        <w:rPr>
          <w:rFonts w:hint="eastAsia"/>
        </w:rPr>
        <w:br/>
      </w:r>
      <w:r>
        <w:rPr>
          <w:rFonts w:hint="eastAsia"/>
        </w:rPr>
        <w:t>　　第二节 融资租赁销售策略分析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提高融资租赁企业竞争力的策略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一、提高中国融资租赁企业核心竞争力的对策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二、融资租赁企业提升竞争力的主要方向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三、影响融资租赁企业核心竞争力的因素及提升途径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四、提高融资租赁企业竞争力的策略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(中智⋅林)2023-2029年中国融资租赁行业发展趋势分析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二、未来融资租赁产业创新的发展趋势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68fab369f4be7" w:history="1">
        <w:r>
          <w:rPr>
            <w:rStyle w:val="Hyperlink"/>
          </w:rPr>
          <w:t>2023-2029年中国融资租赁市场深度调研与发展趋势预测报告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68fab369f4be7" w:history="1">
        <w:r>
          <w:rPr>
            <w:rStyle w:val="Hyperlink"/>
          </w:rPr>
          <w:t>https://www.20087.com/8/81/RongZiZuLinHangYeFaZhanQuShi.html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41a6d62f94ee1" w:history="1">
      <w:r>
        <w:rPr>
          <w:rStyle w:val="Hyperlink"/>
        </w:rPr>
        <w:t>2023-2029年中国融资租赁市场深度调研与发展趋势预测报告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ongZiZuLinHangYeFaZhanQuShi.html" TargetMode="External" Id="R97368fab369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ongZiZuLinHangYeFaZhanQuShi.html" TargetMode="External" Id="R2de41a6d62f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2023-01-25T03:07:00Z</dcterms:created>
  <dcterms:modified xsi:type="dcterms:W3CDTF">2023-01-25T04:07:00Z</dcterms:modified>
  <dc:subject>2023-2029年中国融资租赁市场深度调研与发展趋势预测报告</dc:subject>
  <dc:title>2023-2029年中国融资租赁市场深度调研与发展趋势预测报告</dc:title>
  <cp:keywords>2023-2029年中国融资租赁市场深度调研与发展趋势预测报告</cp:keywords>
  <dc:description>2023-2029年中国融资租赁市场深度调研与发展趋势预测报告</dc:description>
</cp:coreProperties>
</file>