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18813f5e1444d" w:history="1">
              <w:r>
                <w:rPr>
                  <w:rStyle w:val="Hyperlink"/>
                </w:rPr>
                <w:t>中国证券基金发展现状分析与前景趋势预测报告（2024-2030年）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18813f5e1444d" w:history="1">
              <w:r>
                <w:rPr>
                  <w:rStyle w:val="Hyperlink"/>
                </w:rPr>
                <w:t>中国证券基金发展现状分析与前景趋势预测报告（2024-2030年）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18813f5e1444d" w:history="1">
                <w:r>
                  <w:rPr>
                    <w:rStyle w:val="Hyperlink"/>
                  </w:rPr>
                  <w:t>https://www.20087.com/1/82/ZhengQuanJiJinFaZhanXianZhuangQianJing.html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基金是一种投资工具，汇集众多投资者的资金，由专业基金经理投资于股票、债券和其他证券。近年来，随着金融市场的全球化和金融科技的发展，证券基金的种类和投资策略变得越来越多样化。被动指数基金和交易所交易基金（ETFs）的流行反映了投资者对低成本、透明和灵活投资工具的需求。同时，社会责任投资（ESG）基金的兴起反映了投资者对可持续性和企业责任的重视。</w:t>
      </w:r>
      <w:r>
        <w:rPr>
          <w:rFonts w:hint="eastAsia"/>
        </w:rPr>
        <w:br/>
      </w:r>
      <w:r>
        <w:rPr>
          <w:rFonts w:hint="eastAsia"/>
        </w:rPr>
        <w:t>　　证券基金的未来将更加注重个性化和可持续性。通过大数据和人工智能，基金经理将能够为投资者提供更加个性化的投资建议，基于他们的风险承受能力、投资目标和价值观。同时，可持续投资将占据更加重要的位置，基金将更加关注公司的环境、社会和治理（ESG）表现，以吸引追求长期价值和社会影响力的投资者。此外，区块链技术可能被用于基金管理和交易，提高透明度，降低费用，并简化跨境投资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18813f5e1444d" w:history="1">
        <w:r>
          <w:rPr>
            <w:rStyle w:val="Hyperlink"/>
          </w:rPr>
          <w:t>中国证券基金发展现状分析与前景趋势预测报告（2024-2030年）</w:t>
        </w:r>
      </w:hyperlink>
      <w:r>
        <w:rPr>
          <w:rFonts w:hint="eastAsia"/>
        </w:rPr>
        <w:t>》基于多年监测调研数据，结合证券基金行业现状与发展前景，全面分析了证券基金市场需求、市场规模、产业链构成、价格机制以及证券基金细分市场特性。证券基金报告客观评估了市场前景，预测了发展趋势，深入分析了品牌竞争、市场集中度及证券基金重点企业运营状况。同时，证券基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证券基金产业概述</w:t>
      </w:r>
      <w:r>
        <w:rPr>
          <w:rFonts w:hint="eastAsia"/>
        </w:rPr>
        <w:br/>
      </w:r>
      <w:r>
        <w:rPr>
          <w:rFonts w:hint="eastAsia"/>
        </w:rPr>
        <w:t>　　第一节 证券基金定义与分类</w:t>
      </w:r>
      <w:r>
        <w:rPr>
          <w:rFonts w:hint="eastAsia"/>
        </w:rPr>
        <w:br/>
      </w:r>
      <w:r>
        <w:rPr>
          <w:rFonts w:hint="eastAsia"/>
        </w:rPr>
        <w:t>　　第二节 证券基金产业链结构及关键环节剖析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证券基金商业模式与盈利模式解析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证券基金经济指标与行业评估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全球证券基金市场发展综述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2019-2023年全球证券基金市场规模及增长趋势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主要国家与地区证券基金市场对比</w:t>
      </w:r>
      <w:r>
        <w:rPr>
          <w:rFonts w:hint="eastAsia"/>
        </w:rPr>
        <w:br/>
      </w:r>
      <w:r>
        <w:rPr>
          <w:rFonts w:hint="eastAsia"/>
        </w:rPr>
        <w:t>　　第三节 2024-2030年全球证券基金行业发展趋势与前景预测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国际证券基金市场发展趋势及对我国启示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二、对我国证券基金市场的借鉴意义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中国证券基金行业市场规模分析与预测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证券基金市场的总体规模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一、2019-2023年证券基金市场规模变化及趋势分析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二、2024年证券基金行业市场规模特点</w:t>
      </w:r>
      <w:r>
        <w:rPr>
          <w:rFonts w:hint="eastAsia"/>
        </w:rPr>
        <w:br/>
      </w:r>
      <w:r>
        <w:rPr>
          <w:rFonts w:hint="eastAsia"/>
        </w:rPr>
        <w:t>　　第二节 证券基金市场规模的构成</w:t>
      </w:r>
      <w:r>
        <w:rPr>
          <w:rFonts w:hint="eastAsia"/>
        </w:rPr>
        <w:br/>
      </w:r>
      <w:r>
        <w:rPr>
          <w:rFonts w:hint="eastAsia"/>
        </w:rPr>
        <w:t>　　　　一、证券基金客户群体特征与偏好分析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二、不同类型证券基金市场规模分布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三、各地区证券基金市场规模差异与特点</w:t>
      </w:r>
      <w:r>
        <w:rPr>
          <w:rFonts w:hint="eastAsia"/>
        </w:rPr>
        <w:br/>
      </w:r>
      <w:r>
        <w:rPr>
          <w:rFonts w:hint="eastAsia"/>
        </w:rPr>
        <w:t>　　第三节 证券基金市场规模的预测与展望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一、未来几年证券基金市场规模增长预测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2019-2023年中国证券基金行业总体发展与财务状况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2019-2023年证券基金行业规模情况</w:t>
      </w:r>
      <w:r>
        <w:rPr>
          <w:rFonts w:hint="eastAsia"/>
        </w:rPr>
        <w:br/>
      </w:r>
      <w:r>
        <w:rPr>
          <w:rFonts w:hint="eastAsia"/>
        </w:rPr>
        <w:t>　　　　一、证券基金行业企业数量规模</w:t>
      </w:r>
      <w:r>
        <w:rPr>
          <w:rFonts w:hint="eastAsia"/>
        </w:rPr>
        <w:br/>
      </w:r>
      <w:r>
        <w:rPr>
          <w:rFonts w:hint="eastAsia"/>
        </w:rPr>
        <w:t>　　　　二、证券基金行业从业人员规模</w:t>
      </w:r>
      <w:r>
        <w:rPr>
          <w:rFonts w:hint="eastAsia"/>
        </w:rPr>
        <w:br/>
      </w:r>
      <w:r>
        <w:rPr>
          <w:rFonts w:hint="eastAsia"/>
        </w:rPr>
        <w:t>　　　　三、证券基金行业市场敏感性分析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2019-2023年证券基金行业财务能力分析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一、证券基金行业盈利能力</w:t>
      </w:r>
      <w:r>
        <w:rPr>
          <w:rFonts w:hint="eastAsia"/>
        </w:rPr>
        <w:br/>
      </w:r>
      <w:r>
        <w:rPr>
          <w:rFonts w:hint="eastAsia"/>
        </w:rPr>
        <w:t>　　　　二、证券基金行业偿债能力</w:t>
      </w:r>
      <w:r>
        <w:rPr>
          <w:rFonts w:hint="eastAsia"/>
        </w:rPr>
        <w:br/>
      </w:r>
      <w:r>
        <w:rPr>
          <w:rFonts w:hint="eastAsia"/>
        </w:rPr>
        <w:t>　　　　三、证券基金行业营运能力</w:t>
      </w:r>
      <w:r>
        <w:rPr>
          <w:rFonts w:hint="eastAsia"/>
        </w:rPr>
        <w:br/>
      </w:r>
      <w:r>
        <w:rPr>
          <w:rFonts w:hint="eastAsia"/>
        </w:rPr>
        <w:t>　　　　四、证券基金行业发展能力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中国证券基金行业细分市场调研与机会挖掘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证券基金细分市场（一）市场调研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证券基金细分市场（二）市场调研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中国证券基金行业区域市场调研分析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2019-2023年中国证券基金行业重点区域调研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一、重点地区（一）证券基金市场规模与特点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二、重点地区（二）证券基金市场规模及特点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三、重点地区（三）证券基金市场规模及特点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四、重点地区（四）证券基金市场规模及特点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不同区域证券基金市场的对比与启示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二、证券基金市场拓展策略与建议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中国证券基金行业的营销渠道与客户分析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证券基金行业渠道分析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二、各类渠道对证券基金行业的影响</w:t>
      </w:r>
      <w:r>
        <w:rPr>
          <w:rFonts w:hint="eastAsia"/>
        </w:rPr>
        <w:br/>
      </w:r>
      <w:r>
        <w:rPr>
          <w:rFonts w:hint="eastAsia"/>
        </w:rPr>
        <w:t>　　　　三、主要证券基金企业渠道策略研究</w:t>
      </w:r>
      <w:r>
        <w:rPr>
          <w:rFonts w:hint="eastAsia"/>
        </w:rPr>
        <w:br/>
      </w:r>
      <w:r>
        <w:rPr>
          <w:rFonts w:hint="eastAsia"/>
        </w:rPr>
        <w:t>　　第二节 证券基金行业客户分析与定位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中国证券基金行业竞争格局及策略选择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证券基金行业总体市场竞争状况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一、证券基金行业竞争结构分析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二、证券基金企业竞争格局与集中度评估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三、证券基金行业SWOT分析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证券基金行业重点企业调研分析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证券基金企业发展策略分析</w:t>
      </w:r>
      <w:r>
        <w:rPr>
          <w:rFonts w:hint="eastAsia"/>
        </w:rPr>
        <w:br/>
      </w:r>
      <w:r>
        <w:rPr>
          <w:rFonts w:hint="eastAsia"/>
        </w:rPr>
        <w:t>　　第一节 证券基金市场与销售策略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证券基金品牌战略思考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中国证券基金行业发展环境分析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二、证券基金行业主管部门、监管体制及相关政策法规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3、证券基金行业的主要法律、法规和政策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4、2024年证券基金行业法律法规和政策对行业的影响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二、证券基金消费者需求分析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一、证券基金技术的应用与创新</w:t>
      </w:r>
      <w:r>
        <w:rPr>
          <w:rFonts w:hint="eastAsia"/>
        </w:rPr>
        <w:br/>
      </w:r>
      <w:r>
        <w:rPr>
          <w:rFonts w:hint="eastAsia"/>
        </w:rPr>
        <w:t>　　　　二、证券基金行业发展的技术趋势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2024-2030年证券基金行业展趋势预测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2024-2030年证券基金市场发展前景分析</w:t>
      </w:r>
      <w:r>
        <w:rPr>
          <w:rFonts w:hint="eastAsia"/>
        </w:rPr>
        <w:br/>
      </w:r>
      <w:r>
        <w:rPr>
          <w:rFonts w:hint="eastAsia"/>
        </w:rPr>
        <w:t>　　　　一、证券基金市场发展潜力</w:t>
      </w:r>
      <w:r>
        <w:rPr>
          <w:rFonts w:hint="eastAsia"/>
        </w:rPr>
        <w:br/>
      </w:r>
      <w:r>
        <w:rPr>
          <w:rFonts w:hint="eastAsia"/>
        </w:rPr>
        <w:t>　　　　二、证券基金市场前景分析</w:t>
      </w:r>
      <w:r>
        <w:rPr>
          <w:rFonts w:hint="eastAsia"/>
        </w:rPr>
        <w:br/>
      </w:r>
      <w:r>
        <w:rPr>
          <w:rFonts w:hint="eastAsia"/>
        </w:rPr>
        <w:t>　　　　三、证券基金细分行业发展前景分析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2024-2030年证券基金发展趋势预测</w:t>
      </w:r>
      <w:r>
        <w:rPr>
          <w:rFonts w:hint="eastAsia"/>
        </w:rPr>
        <w:br/>
      </w:r>
      <w:r>
        <w:rPr>
          <w:rFonts w:hint="eastAsia"/>
        </w:rPr>
        <w:t>　　　　一、证券基金发展趋势预测</w:t>
      </w:r>
      <w:r>
        <w:rPr>
          <w:rFonts w:hint="eastAsia"/>
        </w:rPr>
        <w:br/>
      </w:r>
      <w:r>
        <w:rPr>
          <w:rFonts w:hint="eastAsia"/>
        </w:rPr>
        <w:t>　　　　二、证券基金市场规模预测</w:t>
      </w:r>
      <w:r>
        <w:rPr>
          <w:rFonts w:hint="eastAsia"/>
        </w:rPr>
        <w:br/>
      </w:r>
      <w:r>
        <w:rPr>
          <w:rFonts w:hint="eastAsia"/>
        </w:rPr>
        <w:t>　　　　三、证券基金细分市场发展趋势预测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未来证券基金行业挑战与机遇探讨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一、证券基金行业挑战</w:t>
      </w:r>
      <w:r>
        <w:rPr>
          <w:rFonts w:hint="eastAsia"/>
        </w:rPr>
        <w:br/>
      </w:r>
      <w:r>
        <w:rPr>
          <w:rFonts w:hint="eastAsia"/>
        </w:rPr>
        <w:t>　　　　二、证券基金行业机遇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证券基金行业研究结论及建议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对证券基金行业发展的建议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(中:智:林)对证券基金企业和投资者的建议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证券基金行业历程</w:t>
      </w:r>
      <w:r>
        <w:rPr>
          <w:rFonts w:hint="eastAsia"/>
        </w:rPr>
        <w:br/>
      </w:r>
      <w:r>
        <w:rPr>
          <w:rFonts w:hint="eastAsia"/>
        </w:rPr>
        <w:t>　　图表 证券基金行业生命周期</w:t>
      </w:r>
      <w:r>
        <w:rPr>
          <w:rFonts w:hint="eastAsia"/>
        </w:rPr>
        <w:br/>
      </w:r>
      <w:r>
        <w:rPr>
          <w:rFonts w:hint="eastAsia"/>
        </w:rPr>
        <w:t>　　图表 证券基金行业产业链分析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2019-2023年证券基金行业市场容量统计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2019-2023年中国证券基金行业经营效益分析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2024-2030年中国证券基金行业市场容量预测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2024-2030年中国证券基金行业市场规模预测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2024-2030年中国证券基金市场前景分析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2024-2030年中国证券基金行业发展趋势预测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18813f5e1444d" w:history="1">
        <w:r>
          <w:rPr>
            <w:rStyle w:val="Hyperlink"/>
          </w:rPr>
          <w:t>中国证券基金发展现状分析与前景趋势预测报告（2024-2030年）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18813f5e1444d" w:history="1">
        <w:r>
          <w:rPr>
            <w:rStyle w:val="Hyperlink"/>
          </w:rPr>
          <w:t>https://www.20087.com/1/82/ZhengQuanJiJinFaZhanXianZhuangQianJing.html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babd79c924cbb" w:history="1">
      <w:r>
        <w:rPr>
          <w:rStyle w:val="Hyperlink"/>
        </w:rPr>
        <w:t>中国证券基金发展现状分析与前景趋势预测报告（2024-2030年）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ngQuanJiJinFaZhanXianZhuangQianJing.html" TargetMode="External" Id="R6f318813f5e1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ngQuanJiJinFaZhanXianZhuangQianJing.html" TargetMode="External" Id="R4cebabd79c92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2024-07-29T07:58:20Z</dcterms:created>
  <dcterms:modified xsi:type="dcterms:W3CDTF">2024-07-29T08:58:20Z</dcterms:modified>
  <dc:subject>中国证券基金发展现状分析与前景趋势预测报告（2024-2030年）</dc:subject>
  <dc:title>中国证券基金发展现状分析与前景趋势预测报告（2024-2030年）</dc:title>
  <cp:keywords>中国证券基金发展现状分析与前景趋势预测报告（2024-2030年）</cp:keywords>
  <dc:description>中国证券基金发展现状分析与前景趋势预测报告（2024-2030年）</dc:description>
</cp:coreProperties>
</file>