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05a1ab3334f49" w:history="1">
              <w:r>
                <w:rPr>
                  <w:rStyle w:val="Hyperlink"/>
                </w:rPr>
                <w:t>2025-2031年中国封闭式基金市场现状全面调研与发展前景预测报告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05a1ab3334f49" w:history="1">
              <w:r>
                <w:rPr>
                  <w:rStyle w:val="Hyperlink"/>
                </w:rPr>
                <w:t>2025-2031年中国封闭式基金市场现状全面调研与发展前景预测报告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05a1ab3334f49" w:history="1">
                <w:r>
                  <w:rPr>
                    <w:rStyle w:val="Hyperlink"/>
                  </w:rPr>
                  <w:t>https://www.20087.com/6/22/FengBiShiJiJinHangYeFaZhanQianJi.html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闭式基金是一种固定期限的投资工具，近年来随着金融市场的发展和投资者对多元资产配置的需求增加，封闭式基金市场呈现出了多样化的发展态势。目前，封闭式基金不仅在投资策略上更加灵活多样，还通过引入新的投资标的，如科技创新企业、绿色债券等，满足了不同投资者的风险偏好和收益预期。同时，随着金融科技的应用，封闭式基金的运作更加透明，投资者能够更加便捷地获取相关信息。</w:t>
      </w:r>
      <w:r>
        <w:rPr>
          <w:rFonts w:hint="eastAsia"/>
        </w:rPr>
        <w:br/>
      </w:r>
      <w:r>
        <w:rPr>
          <w:rFonts w:hint="eastAsia"/>
        </w:rPr>
        <w:t>　　未来，封闭式基金的发展将更加注重创新和服务优化。一方面，随着市场环境的变化，封闭式基金将更加注重开发新的投资主题和策略，以适应投资者不断变化的需求。另一方面，随着投资者教育的普及和技术进步，封闭式基金将更加注重提供个性化的投资建议和服务，例如通过智能投顾系统帮助投资者进行资产配置。此外，随着对社会责任投资（ESG）的关注度提升，封闭式基金将更加注重筛选符合ESG标准的投资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05a1ab3334f49" w:history="1">
        <w:r>
          <w:rPr>
            <w:rStyle w:val="Hyperlink"/>
          </w:rPr>
          <w:t>2025-2031年中国封闭式基金市场现状全面调研与发展前景预测报告</w:t>
        </w:r>
      </w:hyperlink>
      <w:r>
        <w:rPr>
          <w:rFonts w:hint="eastAsia"/>
        </w:rPr>
        <w:t>》从产业链视角出发，系统分析了封闭式基金行业的市场现状与需求动态，详细解读了封闭式基金市场规模、价格波动及上下游影响因素。报告深入剖析了封闭式基金细分领域的发展特点，基于权威数据对市场前景及未来趋势进行了科学预测，同时揭示了封闭式基金重点企业的竞争格局与市场集中度变化。报告客观翔实地指出了封闭式基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封闭式基本概述基本概述</w:t>
      </w:r>
      <w:r>
        <w:rPr>
          <w:rFonts w:hint="eastAsia"/>
        </w:rPr>
        <w:br/>
      </w:r>
      <w:r>
        <w:rPr>
          <w:rFonts w:hint="eastAsia"/>
        </w:rPr>
        <w:t>　　第一节 封闭式基金概述</w:t>
      </w:r>
      <w:r>
        <w:rPr>
          <w:rFonts w:hint="eastAsia"/>
        </w:rPr>
        <w:br/>
      </w:r>
      <w:r>
        <w:rPr>
          <w:rFonts w:hint="eastAsia"/>
        </w:rPr>
        <w:t>　　　　一、封闭式基金的定义</w:t>
      </w:r>
      <w:r>
        <w:rPr>
          <w:rFonts w:hint="eastAsia"/>
        </w:rPr>
        <w:br/>
      </w:r>
      <w:r>
        <w:rPr>
          <w:rFonts w:hint="eastAsia"/>
        </w:rPr>
        <w:t>　　　　二、封闭式基金交易的特点</w:t>
      </w:r>
      <w:r>
        <w:rPr>
          <w:rFonts w:hint="eastAsia"/>
        </w:rPr>
        <w:br/>
      </w:r>
      <w:r>
        <w:rPr>
          <w:rFonts w:hint="eastAsia"/>
        </w:rPr>
        <w:t>　　　　三、封闭式基金价格影响因素</w:t>
      </w:r>
      <w:r>
        <w:rPr>
          <w:rFonts w:hint="eastAsia"/>
        </w:rPr>
        <w:br/>
      </w:r>
      <w:r>
        <w:rPr>
          <w:rFonts w:hint="eastAsia"/>
        </w:rPr>
        <w:t>　　　　四、封闭式基金设立条件及程序</w:t>
      </w:r>
      <w:r>
        <w:rPr>
          <w:rFonts w:hint="eastAsia"/>
        </w:rPr>
        <w:br/>
      </w:r>
      <w:r>
        <w:rPr>
          <w:rFonts w:hint="eastAsia"/>
        </w:rPr>
        <w:t>　　第二节 开放式基金和封闭式基金的主要区别</w:t>
      </w:r>
      <w:r>
        <w:rPr>
          <w:rFonts w:hint="eastAsia"/>
        </w:rPr>
        <w:br/>
      </w:r>
      <w:r>
        <w:rPr>
          <w:rFonts w:hint="eastAsia"/>
        </w:rPr>
        <w:t>　　　　一、基金规模的可变性不同</w:t>
      </w:r>
      <w:r>
        <w:rPr>
          <w:rFonts w:hint="eastAsia"/>
        </w:rPr>
        <w:br/>
      </w:r>
      <w:r>
        <w:rPr>
          <w:rFonts w:hint="eastAsia"/>
        </w:rPr>
        <w:t>　　　　二、基金单位的买卖方式不同</w:t>
      </w:r>
      <w:r>
        <w:rPr>
          <w:rFonts w:hint="eastAsia"/>
        </w:rPr>
        <w:br/>
      </w:r>
      <w:r>
        <w:rPr>
          <w:rFonts w:hint="eastAsia"/>
        </w:rPr>
        <w:t>　　　　三、基金单位的买卖价格形成方式不同</w:t>
      </w:r>
      <w:r>
        <w:rPr>
          <w:rFonts w:hint="eastAsia"/>
        </w:rPr>
        <w:br/>
      </w:r>
      <w:r>
        <w:rPr>
          <w:rFonts w:hint="eastAsia"/>
        </w:rPr>
        <w:t>　　　　四、基金的投资策略不同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2025年中国基金行业发展现状综述</w:t>
      </w:r>
      <w:r>
        <w:rPr>
          <w:rFonts w:hint="eastAsia"/>
        </w:rPr>
        <w:br/>
      </w:r>
      <w:r>
        <w:rPr>
          <w:rFonts w:hint="eastAsia"/>
        </w:rPr>
        <w:t>　　第一节 基金行业发展概况</w:t>
      </w:r>
      <w:r>
        <w:rPr>
          <w:rFonts w:hint="eastAsia"/>
        </w:rPr>
        <w:br/>
      </w:r>
      <w:r>
        <w:rPr>
          <w:rFonts w:hint="eastAsia"/>
        </w:rPr>
        <w:t>　　　　一、中国基金业的发展现状</w:t>
      </w:r>
      <w:r>
        <w:rPr>
          <w:rFonts w:hint="eastAsia"/>
        </w:rPr>
        <w:br/>
      </w:r>
      <w:r>
        <w:rPr>
          <w:rFonts w:hint="eastAsia"/>
        </w:rPr>
        <w:t>　　　　二、中国基金行业规模发展变化</w:t>
      </w:r>
      <w:r>
        <w:rPr>
          <w:rFonts w:hint="eastAsia"/>
        </w:rPr>
        <w:br/>
      </w:r>
      <w:r>
        <w:rPr>
          <w:rFonts w:hint="eastAsia"/>
        </w:rPr>
        <w:t>　　　　三、国内基金行业“马太效应”凸显</w:t>
      </w:r>
      <w:r>
        <w:rPr>
          <w:rFonts w:hint="eastAsia"/>
        </w:rPr>
        <w:br/>
      </w:r>
      <w:r>
        <w:rPr>
          <w:rFonts w:hint="eastAsia"/>
        </w:rPr>
        <w:t>　　　　四、影响基金业绩的内外因素</w:t>
      </w:r>
      <w:r>
        <w:rPr>
          <w:rFonts w:hint="eastAsia"/>
        </w:rPr>
        <w:br/>
      </w:r>
      <w:r>
        <w:rPr>
          <w:rFonts w:hint="eastAsia"/>
        </w:rPr>
        <w:t>　　第二节 2025-2031年中国基金行业运行分析</w:t>
      </w:r>
      <w:r>
        <w:rPr>
          <w:rFonts w:hint="eastAsia"/>
        </w:rPr>
        <w:br/>
      </w:r>
      <w:r>
        <w:rPr>
          <w:rFonts w:hint="eastAsia"/>
        </w:rPr>
        <w:t>　　　　一、2025年我国基金行业发展综述</w:t>
      </w:r>
      <w:r>
        <w:rPr>
          <w:rFonts w:hint="eastAsia"/>
        </w:rPr>
        <w:br/>
      </w:r>
      <w:r>
        <w:rPr>
          <w:rFonts w:hint="eastAsia"/>
        </w:rPr>
        <w:t>　　　　二、2025年中国基金行业的运行特点</w:t>
      </w:r>
      <w:r>
        <w:rPr>
          <w:rFonts w:hint="eastAsia"/>
        </w:rPr>
        <w:br/>
      </w:r>
      <w:r>
        <w:rPr>
          <w:rFonts w:hint="eastAsia"/>
        </w:rPr>
        <w:t>　　　　三、2025年我国基金行业运行分析</w:t>
      </w:r>
      <w:r>
        <w:rPr>
          <w:rFonts w:hint="eastAsia"/>
        </w:rPr>
        <w:br/>
      </w:r>
      <w:r>
        <w:rPr>
          <w:rFonts w:hint="eastAsia"/>
        </w:rPr>
        <w:t>　　第三节 2025年中国基金行业格局分析</w:t>
      </w:r>
      <w:r>
        <w:rPr>
          <w:rFonts w:hint="eastAsia"/>
        </w:rPr>
        <w:br/>
      </w:r>
      <w:r>
        <w:rPr>
          <w:rFonts w:hint="eastAsia"/>
        </w:rPr>
        <w:t>　　　　一、中国基金行业发展的新格局</w:t>
      </w:r>
      <w:r>
        <w:rPr>
          <w:rFonts w:hint="eastAsia"/>
        </w:rPr>
        <w:br/>
      </w:r>
      <w:r>
        <w:rPr>
          <w:rFonts w:hint="eastAsia"/>
        </w:rPr>
        <w:t>　　　　二、我国基金行业竞争格局生变</w:t>
      </w:r>
      <w:r>
        <w:rPr>
          <w:rFonts w:hint="eastAsia"/>
        </w:rPr>
        <w:br/>
      </w:r>
      <w:r>
        <w:rPr>
          <w:rFonts w:hint="eastAsia"/>
        </w:rPr>
        <w:t>　　　　三、国内基金行业巨头业绩分化明显</w:t>
      </w:r>
      <w:r>
        <w:rPr>
          <w:rFonts w:hint="eastAsia"/>
        </w:rPr>
        <w:br/>
      </w:r>
      <w:r>
        <w:rPr>
          <w:rFonts w:hint="eastAsia"/>
        </w:rPr>
        <w:t>　　　　四、我国基金业将逐渐形成三足鼎立局面</w:t>
      </w:r>
      <w:r>
        <w:rPr>
          <w:rFonts w:hint="eastAsia"/>
        </w:rPr>
        <w:br/>
      </w:r>
      <w:r>
        <w:rPr>
          <w:rFonts w:hint="eastAsia"/>
        </w:rPr>
        <w:t>　　　　五、国内基金业将迎来新一轮扩容</w:t>
      </w:r>
      <w:r>
        <w:rPr>
          <w:rFonts w:hint="eastAsia"/>
        </w:rPr>
        <w:br/>
      </w:r>
      <w:r>
        <w:rPr>
          <w:rFonts w:hint="eastAsia"/>
        </w:rPr>
        <w:t>　　第四节 2025年中国基金的行业配置分析</w:t>
      </w:r>
      <w:r>
        <w:rPr>
          <w:rFonts w:hint="eastAsia"/>
        </w:rPr>
        <w:br/>
      </w:r>
      <w:r>
        <w:rPr>
          <w:rFonts w:hint="eastAsia"/>
        </w:rPr>
        <w:t>　　　　一、基金行业配置的定义</w:t>
      </w:r>
      <w:r>
        <w:rPr>
          <w:rFonts w:hint="eastAsia"/>
        </w:rPr>
        <w:br/>
      </w:r>
      <w:r>
        <w:rPr>
          <w:rFonts w:hint="eastAsia"/>
        </w:rPr>
        <w:t>　　　　二、基金行业配置能力倍受关注</w:t>
      </w:r>
      <w:r>
        <w:rPr>
          <w:rFonts w:hint="eastAsia"/>
        </w:rPr>
        <w:br/>
      </w:r>
      <w:r>
        <w:rPr>
          <w:rFonts w:hint="eastAsia"/>
        </w:rPr>
        <w:t>　　　　三、行业配置决定基金投资收益</w:t>
      </w:r>
      <w:r>
        <w:rPr>
          <w:rFonts w:hint="eastAsia"/>
        </w:rPr>
        <w:br/>
      </w:r>
      <w:r>
        <w:rPr>
          <w:rFonts w:hint="eastAsia"/>
        </w:rPr>
        <w:t>　　　　七、2025年基金的行业配置状况</w:t>
      </w:r>
      <w:r>
        <w:rPr>
          <w:rFonts w:hint="eastAsia"/>
        </w:rPr>
        <w:br/>
      </w:r>
      <w:r>
        <w:rPr>
          <w:rFonts w:hint="eastAsia"/>
        </w:rPr>
        <w:t>　　第五节 2025年中国基金业发展面临的挑战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一、我国基金行业发展存在的隐患</w:t>
      </w:r>
      <w:r>
        <w:rPr>
          <w:rFonts w:hint="eastAsia"/>
        </w:rPr>
        <w:br/>
      </w:r>
      <w:r>
        <w:rPr>
          <w:rFonts w:hint="eastAsia"/>
        </w:rPr>
        <w:t>　　　　二、我国基金行业发展存在的瓶颈</w:t>
      </w:r>
      <w:r>
        <w:rPr>
          <w:rFonts w:hint="eastAsia"/>
        </w:rPr>
        <w:br/>
      </w:r>
      <w:r>
        <w:rPr>
          <w:rFonts w:hint="eastAsia"/>
        </w:rPr>
        <w:t>　　　　三、中国基金行业治理面临的挑战</w:t>
      </w:r>
      <w:r>
        <w:rPr>
          <w:rFonts w:hint="eastAsia"/>
        </w:rPr>
        <w:br/>
      </w:r>
      <w:r>
        <w:rPr>
          <w:rFonts w:hint="eastAsia"/>
        </w:rPr>
        <w:t>　　第六节 2025年中国基金业发展对策分析</w:t>
      </w:r>
      <w:r>
        <w:rPr>
          <w:rFonts w:hint="eastAsia"/>
        </w:rPr>
        <w:br/>
      </w:r>
      <w:r>
        <w:rPr>
          <w:rFonts w:hint="eastAsia"/>
        </w:rPr>
        <w:t>　　　　一、中国基金行业发展的策略</w:t>
      </w:r>
      <w:r>
        <w:rPr>
          <w:rFonts w:hint="eastAsia"/>
        </w:rPr>
        <w:br/>
      </w:r>
      <w:r>
        <w:rPr>
          <w:rFonts w:hint="eastAsia"/>
        </w:rPr>
        <w:t>　　　　二、我国基金行业的发展措施</w:t>
      </w:r>
      <w:r>
        <w:rPr>
          <w:rFonts w:hint="eastAsia"/>
        </w:rPr>
        <w:br/>
      </w:r>
      <w:r>
        <w:rPr>
          <w:rFonts w:hint="eastAsia"/>
        </w:rPr>
        <w:t>　　　　三、我国基金行业发展的政策建议</w:t>
      </w:r>
      <w:r>
        <w:rPr>
          <w:rFonts w:hint="eastAsia"/>
        </w:rPr>
        <w:br/>
      </w:r>
      <w:r>
        <w:rPr>
          <w:rFonts w:hint="eastAsia"/>
        </w:rPr>
        <w:t>　　　　四、我国基金业应发展专业细化之路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2025年中国封闭式基金行业市场发展环境分析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2025年中国封闭式基金行业政策环境分析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一、《中华人民共和国证券投资基金法》</w:t>
      </w:r>
      <w:r>
        <w:rPr>
          <w:rFonts w:hint="eastAsia"/>
        </w:rPr>
        <w:br/>
      </w:r>
      <w:r>
        <w:rPr>
          <w:rFonts w:hint="eastAsia"/>
        </w:rPr>
        <w:t>　　　　二、我国基金行业将更新四大政策法规</w:t>
      </w:r>
      <w:r>
        <w:rPr>
          <w:rFonts w:hint="eastAsia"/>
        </w:rPr>
        <w:br/>
      </w:r>
      <w:r>
        <w:rPr>
          <w:rFonts w:hint="eastAsia"/>
        </w:rPr>
        <w:t>　　　　三、修改中的基金法政策取向逐步明晰</w:t>
      </w:r>
      <w:r>
        <w:rPr>
          <w:rFonts w:hint="eastAsia"/>
        </w:rPr>
        <w:br/>
      </w:r>
      <w:r>
        <w:rPr>
          <w:rFonts w:hint="eastAsia"/>
        </w:rPr>
        <w:t>　　　　四、《证券投资基金评价业务管理暂行办法》亮点浅析</w:t>
      </w:r>
      <w:r>
        <w:rPr>
          <w:rFonts w:hint="eastAsia"/>
        </w:rPr>
        <w:br/>
      </w:r>
      <w:r>
        <w:rPr>
          <w:rFonts w:hint="eastAsia"/>
        </w:rPr>
        <w:t>　　第三节 2025年中国封闭式基金行业社会环境分析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2025年中国封闭式基金行业技术环境分析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2025年中国封闭式基金行业发展形势剖析</w:t>
      </w:r>
      <w:r>
        <w:rPr>
          <w:rFonts w:hint="eastAsia"/>
        </w:rPr>
        <w:br/>
      </w:r>
      <w:r>
        <w:rPr>
          <w:rFonts w:hint="eastAsia"/>
        </w:rPr>
        <w:t>　　第一节 2025年中国封闭式基金发展综述</w:t>
      </w:r>
      <w:r>
        <w:rPr>
          <w:rFonts w:hint="eastAsia"/>
        </w:rPr>
        <w:br/>
      </w:r>
      <w:r>
        <w:rPr>
          <w:rFonts w:hint="eastAsia"/>
        </w:rPr>
        <w:t>　　　　一、中国封闭式基金发展状况及存在的合理性</w:t>
      </w:r>
      <w:r>
        <w:rPr>
          <w:rFonts w:hint="eastAsia"/>
        </w:rPr>
        <w:br/>
      </w:r>
      <w:r>
        <w:rPr>
          <w:rFonts w:hint="eastAsia"/>
        </w:rPr>
        <w:t>　　　　二、我国封闭式基金的发展业绩情况</w:t>
      </w:r>
      <w:r>
        <w:rPr>
          <w:rFonts w:hint="eastAsia"/>
        </w:rPr>
        <w:br/>
      </w:r>
      <w:r>
        <w:rPr>
          <w:rFonts w:hint="eastAsia"/>
        </w:rPr>
        <w:t>　　　　三、我国封闭式基金亟待解决的问题</w:t>
      </w:r>
      <w:r>
        <w:rPr>
          <w:rFonts w:hint="eastAsia"/>
        </w:rPr>
        <w:br/>
      </w:r>
      <w:r>
        <w:rPr>
          <w:rFonts w:hint="eastAsia"/>
        </w:rPr>
        <w:t>　　　　四、封闭式基金到期解决方法</w:t>
      </w:r>
      <w:r>
        <w:rPr>
          <w:rFonts w:hint="eastAsia"/>
        </w:rPr>
        <w:br/>
      </w:r>
      <w:r>
        <w:rPr>
          <w:rFonts w:hint="eastAsia"/>
        </w:rPr>
        <w:t>　　第二节 2025年中国封闭式基金投资价值分析</w:t>
      </w:r>
      <w:r>
        <w:rPr>
          <w:rFonts w:hint="eastAsia"/>
        </w:rPr>
        <w:br/>
      </w:r>
      <w:r>
        <w:rPr>
          <w:rFonts w:hint="eastAsia"/>
        </w:rPr>
        <w:t>　　　　一、封基具长线投资价值</w:t>
      </w:r>
      <w:r>
        <w:rPr>
          <w:rFonts w:hint="eastAsia"/>
        </w:rPr>
        <w:br/>
      </w:r>
      <w:r>
        <w:rPr>
          <w:rFonts w:hint="eastAsia"/>
        </w:rPr>
        <w:t>　　　　二、封闭式基金相对抗跌</w:t>
      </w:r>
      <w:r>
        <w:rPr>
          <w:rFonts w:hint="eastAsia"/>
        </w:rPr>
        <w:br/>
      </w:r>
      <w:r>
        <w:rPr>
          <w:rFonts w:hint="eastAsia"/>
        </w:rPr>
        <w:t>　　　　三、封闭式基金表现最优</w:t>
      </w:r>
      <w:r>
        <w:rPr>
          <w:rFonts w:hint="eastAsia"/>
        </w:rPr>
        <w:br/>
      </w:r>
      <w:r>
        <w:rPr>
          <w:rFonts w:hint="eastAsia"/>
        </w:rPr>
        <w:t>　　　　四、结构性机会仍可期</w:t>
      </w:r>
      <w:r>
        <w:rPr>
          <w:rFonts w:hint="eastAsia"/>
        </w:rPr>
        <w:br/>
      </w:r>
      <w:r>
        <w:rPr>
          <w:rFonts w:hint="eastAsia"/>
        </w:rPr>
        <w:t>　　第三节 2025年中国封闭式基金发展存在问题与对策分析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2025年中国封闭式基金定价与折价分析</w:t>
      </w:r>
      <w:r>
        <w:rPr>
          <w:rFonts w:hint="eastAsia"/>
        </w:rPr>
        <w:br/>
      </w:r>
      <w:r>
        <w:rPr>
          <w:rFonts w:hint="eastAsia"/>
        </w:rPr>
        <w:t>　　第一节 封闭式基金定价探析</w:t>
      </w:r>
      <w:r>
        <w:rPr>
          <w:rFonts w:hint="eastAsia"/>
        </w:rPr>
        <w:br/>
      </w:r>
      <w:r>
        <w:rPr>
          <w:rFonts w:hint="eastAsia"/>
        </w:rPr>
        <w:t>　　　　一、封闭式基金定价概述</w:t>
      </w:r>
      <w:r>
        <w:rPr>
          <w:rFonts w:hint="eastAsia"/>
        </w:rPr>
        <w:br/>
      </w:r>
      <w:r>
        <w:rPr>
          <w:rFonts w:hint="eastAsia"/>
        </w:rPr>
        <w:t>　　　　二、封闭式基金的贴现定价法</w:t>
      </w:r>
      <w:r>
        <w:rPr>
          <w:rFonts w:hint="eastAsia"/>
        </w:rPr>
        <w:br/>
      </w:r>
      <w:r>
        <w:rPr>
          <w:rFonts w:hint="eastAsia"/>
        </w:rPr>
        <w:t>　　　　三、封闭式基金收益比较定价法</w:t>
      </w:r>
      <w:r>
        <w:rPr>
          <w:rFonts w:hint="eastAsia"/>
        </w:rPr>
        <w:br/>
      </w:r>
      <w:r>
        <w:rPr>
          <w:rFonts w:hint="eastAsia"/>
        </w:rPr>
        <w:t>　　　　四、封闭式基金价格的随机模型</w:t>
      </w:r>
      <w:r>
        <w:rPr>
          <w:rFonts w:hint="eastAsia"/>
        </w:rPr>
        <w:br/>
      </w:r>
      <w:r>
        <w:rPr>
          <w:rFonts w:hint="eastAsia"/>
        </w:rPr>
        <w:t>　　　　五、封闭式基金定价实例</w:t>
      </w:r>
      <w:r>
        <w:rPr>
          <w:rFonts w:hint="eastAsia"/>
        </w:rPr>
        <w:br/>
      </w:r>
      <w:r>
        <w:rPr>
          <w:rFonts w:hint="eastAsia"/>
        </w:rPr>
        <w:t>　　第二节 封闭式基金折价分析</w:t>
      </w:r>
      <w:r>
        <w:rPr>
          <w:rFonts w:hint="eastAsia"/>
        </w:rPr>
        <w:br/>
      </w:r>
      <w:r>
        <w:rPr>
          <w:rFonts w:hint="eastAsia"/>
        </w:rPr>
        <w:t>　　　　一、封闭式基金的折价概述</w:t>
      </w:r>
      <w:r>
        <w:rPr>
          <w:rFonts w:hint="eastAsia"/>
        </w:rPr>
        <w:br/>
      </w:r>
      <w:r>
        <w:rPr>
          <w:rFonts w:hint="eastAsia"/>
        </w:rPr>
        <w:t>　　　　二、西方对封闭式基金折价的认知</w:t>
      </w:r>
      <w:r>
        <w:rPr>
          <w:rFonts w:hint="eastAsia"/>
        </w:rPr>
        <w:br/>
      </w:r>
      <w:r>
        <w:rPr>
          <w:rFonts w:hint="eastAsia"/>
        </w:rPr>
        <w:t>　　　　三、中国封闭式基金的折价状况</w:t>
      </w:r>
      <w:r>
        <w:rPr>
          <w:rFonts w:hint="eastAsia"/>
        </w:rPr>
        <w:br/>
      </w:r>
      <w:r>
        <w:rPr>
          <w:rFonts w:hint="eastAsia"/>
        </w:rPr>
        <w:t>　　　　四、消除我国封闭式基金高折价现象的途径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我国封闭式基金高折价原因探讨</w:t>
      </w:r>
      <w:r>
        <w:rPr>
          <w:rFonts w:hint="eastAsia"/>
        </w:rPr>
        <w:br/>
      </w:r>
      <w:r>
        <w:rPr>
          <w:rFonts w:hint="eastAsia"/>
        </w:rPr>
        <w:t>　　第一节 封闭式基金折价的各种理论解说</w:t>
      </w:r>
      <w:r>
        <w:rPr>
          <w:rFonts w:hint="eastAsia"/>
        </w:rPr>
        <w:br/>
      </w:r>
      <w:r>
        <w:rPr>
          <w:rFonts w:hint="eastAsia"/>
        </w:rPr>
        <w:t>　　　　一、代理成本理论</w:t>
      </w:r>
      <w:r>
        <w:rPr>
          <w:rFonts w:hint="eastAsia"/>
        </w:rPr>
        <w:br/>
      </w:r>
      <w:r>
        <w:rPr>
          <w:rFonts w:hint="eastAsia"/>
        </w:rPr>
        <w:t>　　　　二、流动性缺陷理论</w:t>
      </w:r>
      <w:r>
        <w:rPr>
          <w:rFonts w:hint="eastAsia"/>
        </w:rPr>
        <w:br/>
      </w:r>
      <w:r>
        <w:rPr>
          <w:rFonts w:hint="eastAsia"/>
        </w:rPr>
        <w:t>　　　　三、资本利得税理论</w:t>
      </w:r>
      <w:r>
        <w:rPr>
          <w:rFonts w:hint="eastAsia"/>
        </w:rPr>
        <w:br/>
      </w:r>
      <w:r>
        <w:rPr>
          <w:rFonts w:hint="eastAsia"/>
        </w:rPr>
        <w:t>　　第二节 我国封闭式基金折价原因阶段分析</w:t>
      </w:r>
      <w:r>
        <w:rPr>
          <w:rFonts w:hint="eastAsia"/>
        </w:rPr>
        <w:br/>
      </w:r>
      <w:r>
        <w:rPr>
          <w:rFonts w:hint="eastAsia"/>
        </w:rPr>
        <w:t>　　第三节 我国封闭式基金折价原因分析</w:t>
      </w:r>
      <w:r>
        <w:rPr>
          <w:rFonts w:hint="eastAsia"/>
        </w:rPr>
        <w:br/>
      </w:r>
      <w:r>
        <w:rPr>
          <w:rFonts w:hint="eastAsia"/>
        </w:rPr>
        <w:t>　　　　一、制度设计的缺陷</w:t>
      </w:r>
      <w:r>
        <w:rPr>
          <w:rFonts w:hint="eastAsia"/>
        </w:rPr>
        <w:br/>
      </w:r>
      <w:r>
        <w:rPr>
          <w:rFonts w:hint="eastAsia"/>
        </w:rPr>
        <w:t>　　　　二、对基金资产变现成本的预期</w:t>
      </w:r>
      <w:r>
        <w:rPr>
          <w:rFonts w:hint="eastAsia"/>
        </w:rPr>
        <w:br/>
      </w:r>
      <w:r>
        <w:rPr>
          <w:rFonts w:hint="eastAsia"/>
        </w:rPr>
        <w:t>　　　　三、基金资产净值失真</w:t>
      </w:r>
      <w:r>
        <w:rPr>
          <w:rFonts w:hint="eastAsia"/>
        </w:rPr>
        <w:br/>
      </w:r>
      <w:r>
        <w:rPr>
          <w:rFonts w:hint="eastAsia"/>
        </w:rPr>
        <w:t>　　　　四、缺乏规避风险的工具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我国封闭式基金与开放式基金投资风险及业绩的比较研究</w:t>
      </w:r>
      <w:r>
        <w:rPr>
          <w:rFonts w:hint="eastAsia"/>
        </w:rPr>
        <w:br/>
      </w:r>
      <w:r>
        <w:rPr>
          <w:rFonts w:hint="eastAsia"/>
        </w:rPr>
        <w:t>　　第一节 研究对象及资料来源</w:t>
      </w:r>
      <w:r>
        <w:rPr>
          <w:rFonts w:hint="eastAsia"/>
        </w:rPr>
        <w:br/>
      </w:r>
      <w:r>
        <w:rPr>
          <w:rFonts w:hint="eastAsia"/>
        </w:rPr>
        <w:t>　　第二节 我国封闭式基金与开放式基金投资风险及业绩的比较研究方法</w:t>
      </w:r>
      <w:r>
        <w:rPr>
          <w:rFonts w:hint="eastAsia"/>
        </w:rPr>
        <w:br/>
      </w:r>
      <w:r>
        <w:rPr>
          <w:rFonts w:hint="eastAsia"/>
        </w:rPr>
        <w:t>　　　　一、股票投资集中度</w:t>
      </w:r>
      <w:r>
        <w:rPr>
          <w:rFonts w:hint="eastAsia"/>
        </w:rPr>
        <w:br/>
      </w:r>
      <w:r>
        <w:rPr>
          <w:rFonts w:hint="eastAsia"/>
        </w:rPr>
        <w:t>　　　　二、行业投资集中度</w:t>
      </w:r>
      <w:r>
        <w:rPr>
          <w:rFonts w:hint="eastAsia"/>
        </w:rPr>
        <w:br/>
      </w:r>
      <w:r>
        <w:rPr>
          <w:rFonts w:hint="eastAsia"/>
        </w:rPr>
        <w:t>　　　　三、基金收益率的计算方法</w:t>
      </w:r>
      <w:r>
        <w:rPr>
          <w:rFonts w:hint="eastAsia"/>
        </w:rPr>
        <w:br/>
      </w:r>
      <w:r>
        <w:rPr>
          <w:rFonts w:hint="eastAsia"/>
        </w:rPr>
        <w:t>　　　　四、特雷诺指数</w:t>
      </w:r>
      <w:r>
        <w:rPr>
          <w:rFonts w:hint="eastAsia"/>
        </w:rPr>
        <w:br/>
      </w:r>
      <w:r>
        <w:rPr>
          <w:rFonts w:hint="eastAsia"/>
        </w:rPr>
        <w:t>　　　　五、夏普指数</w:t>
      </w:r>
      <w:r>
        <w:rPr>
          <w:rFonts w:hint="eastAsia"/>
        </w:rPr>
        <w:br/>
      </w:r>
      <w:r>
        <w:rPr>
          <w:rFonts w:hint="eastAsia"/>
        </w:rPr>
        <w:t>　　　　六、詹森指数</w:t>
      </w:r>
      <w:r>
        <w:rPr>
          <w:rFonts w:hint="eastAsia"/>
        </w:rPr>
        <w:br/>
      </w:r>
      <w:r>
        <w:rPr>
          <w:rFonts w:hint="eastAsia"/>
        </w:rPr>
        <w:t>　　第三节 市场基准和无风险收益率的选取</w:t>
      </w:r>
      <w:r>
        <w:rPr>
          <w:rFonts w:hint="eastAsia"/>
        </w:rPr>
        <w:br/>
      </w:r>
      <w:r>
        <w:rPr>
          <w:rFonts w:hint="eastAsia"/>
        </w:rPr>
        <w:t>　　第四节 实证结果及分析</w:t>
      </w:r>
      <w:r>
        <w:rPr>
          <w:rFonts w:hint="eastAsia"/>
        </w:rPr>
        <w:br/>
      </w:r>
      <w:r>
        <w:rPr>
          <w:rFonts w:hint="eastAsia"/>
        </w:rPr>
        <w:t>　　第五节 (中智⋅林)研究结论与建议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05a1ab3334f49" w:history="1">
        <w:r>
          <w:rPr>
            <w:rStyle w:val="Hyperlink"/>
          </w:rPr>
          <w:t>2025-2031年中国封闭式基金市场现状全面调研与发展前景预测报告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05a1ab3334f49" w:history="1">
        <w:r>
          <w:rPr>
            <w:rStyle w:val="Hyperlink"/>
          </w:rPr>
          <w:t>https://www.20087.com/6/22/FengBiShiJiJinHangYeFaZhanQianJi.html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小心买了个封闭期一年基金、封闭式基金有哪些、买了封闭式理财急用钱怎么办、封闭式基金的优点和缺点、基金和股票的区别、封闭式基金在封闭期间可以赎回吗、基金有几种类型、封闭式基金与开放式基金的主要区别、封闭式基金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a776e9b224e65" w:history="1">
      <w:r>
        <w:rPr>
          <w:rStyle w:val="Hyperlink"/>
        </w:rPr>
        <w:t>2025-2031年中国封闭式基金市场现状全面调研与发展前景预测报告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FengBiShiJiJinHangYeFaZhanQianJi.html" TargetMode="External" Id="R56205a1ab333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FengBiShiJiJinHangYeFaZhanQianJi.html" TargetMode="External" Id="R4f9a776e9b22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2025-01-10T02:38:00Z</dcterms:created>
  <dcterms:modified xsi:type="dcterms:W3CDTF">2025-01-10T03:38:00Z</dcterms:modified>
  <dc:subject>2025-2031年中国封闭式基金市场现状全面调研与发展前景预测报告</dc:subject>
  <dc:title>2025-2031年中国封闭式基金市场现状全面调研与发展前景预测报告</dc:title>
  <cp:keywords>2025-2031年中国封闭式基金市场现状全面调研与发展前景预测报告</cp:keywords>
  <dc:description>2025-2031年中国封闭式基金市场现状全面调研与发展前景预测报告</dc:description>
</cp:coreProperties>
</file>