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cd9bdf124419c" w:history="1">
              <w:r>
                <w:rPr>
                  <w:rStyle w:val="Hyperlink"/>
                </w:rPr>
                <w:t>2026-2032年中国融资租赁市场研究与发展前景预测报告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cd9bdf124419c" w:history="1">
              <w:r>
                <w:rPr>
                  <w:rStyle w:val="Hyperlink"/>
                </w:rPr>
                <w:t>2026-2032年中国融资租赁市场研究与发展前景预测报告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cd9bdf124419c" w:history="1">
                <w:r>
                  <w:rPr>
                    <w:rStyle w:val="Hyperlink"/>
                  </w:rPr>
                  <w:t>https://www.20087.com/1/15/RongZiZuLinFaZhanXianZhuangQianJing.html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行业在全球范围内展现出强劲的增长态势，尤其在航空、船舶、重型设备等领域，为企业提供了灵活的融资解决方案。近年来，随着金融创新和数字化转型的推进，融资租赁业务的审批流程、资产管理能力和风险控制水平得到了显著提升。然而，行业也面临着利率波动、资产残值评估和市场周期性波动的挑战。</w:t>
      </w:r>
      <w:r>
        <w:rPr>
          <w:rFonts w:hint="eastAsia"/>
        </w:rPr>
        <w:br/>
      </w:r>
      <w:r>
        <w:rPr>
          <w:rFonts w:hint="eastAsia"/>
        </w:rPr>
        <w:t>　　融资租赁行业未来将朝着专业化、数字化和绿色化方向发展。专业化体现在深化垂直领域服务，如新能源汽车、医疗设备等，提供更为精准的融资方案。数字化转型通过大数据、云计算和人工智能技术，优化客户体验，提高运营效率。绿色化则致力于推动绿色资产的融资租赁，支持可持续发展项目，如风能、太阳能等可再生能源设施的融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cd9bdf124419c" w:history="1">
        <w:r>
          <w:rPr>
            <w:rStyle w:val="Hyperlink"/>
          </w:rPr>
          <w:t>2026-2032年中国融资租赁市场研究与发展前景预测报告</w:t>
        </w:r>
      </w:hyperlink>
      <w:r>
        <w:rPr>
          <w:rFonts w:hint="eastAsia"/>
        </w:rPr>
        <w:t>》从产业链视角出发，系统分析了融资租赁行业的市场现状与需求动态，详细解读了融资租赁市场规模、价格波动及上下游影响因素。报告深入剖析了融资租赁细分领域的发展特点，基于权威数据对市场前景及未来趋势进行了科学预测，同时揭示了融资租赁重点企业的竞争格局与市场集中度变化。报告客观翔实地指出了融资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融资租赁产业概述</w:t>
      </w:r>
      <w:r>
        <w:rPr>
          <w:rFonts w:hint="eastAsia"/>
        </w:rPr>
        <w:br/>
      </w:r>
      <w:r>
        <w:rPr>
          <w:rFonts w:hint="eastAsia"/>
        </w:rPr>
        <w:t>　　第一节 融资租赁定义</w:t>
      </w:r>
      <w:r>
        <w:rPr>
          <w:rFonts w:hint="eastAsia"/>
        </w:rPr>
        <w:br/>
      </w:r>
      <w:r>
        <w:rPr>
          <w:rFonts w:hint="eastAsia"/>
        </w:rPr>
        <w:t>　　第二节 融资租赁行业特点</w:t>
      </w:r>
      <w:r>
        <w:rPr>
          <w:rFonts w:hint="eastAsia"/>
        </w:rPr>
        <w:br/>
      </w:r>
      <w:r>
        <w:rPr>
          <w:rFonts w:hint="eastAsia"/>
        </w:rPr>
        <w:t>　　第三节 融资租赁发展历程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融资租赁行业经济环境分析</w:t>
      </w:r>
      <w:r>
        <w:rPr>
          <w:rFonts w:hint="eastAsia"/>
        </w:rPr>
        <w:br/>
      </w:r>
      <w:r>
        <w:rPr>
          <w:rFonts w:hint="eastAsia"/>
        </w:rPr>
        <w:t>　　第二节 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二、融资租赁行业主要法规政策</w:t>
      </w:r>
      <w:r>
        <w:rPr>
          <w:rFonts w:hint="eastAsia"/>
        </w:rPr>
        <w:br/>
      </w:r>
      <w:r>
        <w:rPr>
          <w:rFonts w:hint="eastAsia"/>
        </w:rPr>
        <w:t>　　第三节 融资租赁产业社会环境分析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全球主要国家、地区融资租赁市场现状</w:t>
      </w:r>
      <w:r>
        <w:rPr>
          <w:rFonts w:hint="eastAsia"/>
        </w:rPr>
        <w:br/>
      </w:r>
      <w:r>
        <w:rPr>
          <w:rFonts w:hint="eastAsia"/>
        </w:rPr>
        <w:t>　　第三节 全球融资租赁行业发展趋势预测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二、融资租赁行业单位规模状况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三、融资租赁行业人员规模状况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**地区融资租赁发展现状及趋势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三、我国融资租赁市场竞争趋势</w:t>
      </w:r>
      <w:r>
        <w:rPr>
          <w:rFonts w:hint="eastAsia"/>
        </w:rPr>
        <w:br/>
      </w:r>
      <w:r>
        <w:rPr>
          <w:rFonts w:hint="eastAsia"/>
        </w:rPr>
        <w:t>　　第三节 融资租赁行业兼并与重组整合分析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一、融资租赁行业兼并与重组整合动态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二、融资租赁行业兼并与重组整合发展趋势预测分析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四、融资租赁行业风险分析</w:t>
      </w:r>
      <w:r>
        <w:rPr>
          <w:rFonts w:hint="eastAsia"/>
        </w:rPr>
        <w:br/>
      </w:r>
      <w:r>
        <w:rPr>
          <w:rFonts w:hint="eastAsia"/>
        </w:rPr>
        <w:t>　　第二节 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2026-2032年中国融资租赁市场预测及发展建议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2026-2032年中国融资租赁市场预测分析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二、中国融资租赁发展趋势预测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2026-2032年中国融资租赁企业发展策略建议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一、融资租赁企业融资策略</w:t>
      </w:r>
      <w:r>
        <w:rPr>
          <w:rFonts w:hint="eastAsia"/>
        </w:rPr>
        <w:br/>
      </w:r>
      <w:r>
        <w:rPr>
          <w:rFonts w:hint="eastAsia"/>
        </w:rPr>
        <w:t>　　　　二、融资租赁企业人才策略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2026-2032年中国融资租赁企业营销策略建议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一、融资租赁企业定位策略</w:t>
      </w:r>
      <w:r>
        <w:rPr>
          <w:rFonts w:hint="eastAsia"/>
        </w:rPr>
        <w:br/>
      </w:r>
      <w:r>
        <w:rPr>
          <w:rFonts w:hint="eastAsia"/>
        </w:rPr>
        <w:t>　　　　二、融资租赁企业价格策略</w:t>
      </w:r>
      <w:r>
        <w:rPr>
          <w:rFonts w:hint="eastAsia"/>
        </w:rPr>
        <w:br/>
      </w:r>
      <w:r>
        <w:rPr>
          <w:rFonts w:hint="eastAsia"/>
        </w:rPr>
        <w:t>　　　　三、融资租赁企业促销策略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中.智.林.－融资租赁行业研究结论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融资租赁行业历程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cd9bdf124419c" w:history="1">
        <w:r>
          <w:rPr>
            <w:rStyle w:val="Hyperlink"/>
          </w:rPr>
          <w:t>2026-2032年中国融资租赁市场研究与发展前景预测报告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cd9bdf124419c" w:history="1">
        <w:r>
          <w:rPr>
            <w:rStyle w:val="Hyperlink"/>
          </w:rPr>
          <w:t>https://www.20087.com/1/15/RongZiZuLinFaZhanXianZhuangQianJing.html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8c1f8fcad467c" w:history="1">
      <w:r>
        <w:rPr>
          <w:rStyle w:val="Hyperlink"/>
        </w:rPr>
        <w:t>2026-2032年中国融资租赁市场研究与发展前景预测报告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ongZiZuLinFaZhanXianZhuangQianJing.html" TargetMode="External" Id="Ra06cd9bdf12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ongZiZuLinFaZhanXianZhuangQianJing.html" TargetMode="External" Id="R0468c1f8fca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2025-08-14T05:58:00Z</dcterms:created>
  <dcterms:modified xsi:type="dcterms:W3CDTF">2025-08-14T06:58:00Z</dcterms:modified>
  <dc:subject>2026-2032年中国融资租赁市场研究与发展前景预测报告</dc:subject>
  <dc:title>2026-2032年中国融资租赁市场研究与发展前景预测报告</dc:title>
  <cp:keywords>2026-2032年中国融资租赁市场研究与发展前景预测报告</cp:keywords>
  <dc:description>2026-2032年中国融资租赁市场研究与发展前景预测报告</dc:description>
</cp:coreProperties>
</file>