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cb884ca64023" w:history="1">
              <w:r>
                <w:rPr>
                  <w:rStyle w:val="Hyperlink"/>
                </w:rPr>
                <w:t>2024-2030年中国平衡块市场现状与发展趋势预测报告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cb884ca64023" w:history="1">
              <w:r>
                <w:rPr>
                  <w:rStyle w:val="Hyperlink"/>
                </w:rPr>
                <w:t>2024-2030年中国平衡块市场现状与发展趋势预测报告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0cb884ca64023" w:history="1">
                <w:r>
                  <w:rPr>
                    <w:rStyle w:val="Hyperlink"/>
                  </w:rPr>
                  <w:t>https://www.20087.com/2/05/PingHengKuaiFaZhanQuShiFenXi.html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块是机械设备中用于调节平衡的重要部件，广泛应用于汽车、航空航天、机械制造等领域。当前市场上，平衡块以其高精度、高稳定性和长寿命等特点，受到各行业的青睐。随着工业技术的不断进步和设备的更新换代，平衡块的市场需求稳步增长。</w:t>
      </w:r>
      <w:r>
        <w:rPr>
          <w:rFonts w:hint="eastAsia"/>
        </w:rPr>
        <w:br/>
      </w:r>
      <w:r>
        <w:rPr>
          <w:rFonts w:hint="eastAsia"/>
        </w:rPr>
        <w:t>　　方面，平衡块将更加注重研发创新和材料升级。未来，平衡块将采用更先进的材料和制造工艺，提高其性能稳定性和耐用性。同时，为了满足日益复杂的机械设备需求，平衡块将设计出更多样化的结构，以适应不同的工作环境和应用场景。此外，随着智能制造和工业物联网的发展，平衡块的智能化和自动化水平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cb884ca64023" w:history="1">
        <w:r>
          <w:rPr>
            <w:rStyle w:val="Hyperlink"/>
          </w:rPr>
          <w:t>2024-2030年中国平衡块市场现状与发展趋势预测报告</w:t>
        </w:r>
      </w:hyperlink>
      <w:r>
        <w:rPr>
          <w:rFonts w:hint="eastAsia"/>
        </w:rPr>
        <w:t>》通过严谨的研究内容、翔实的数据分析以及直观的图表展示，深入剖析了当前平衡块行业的发展状况，并针对行业内面临的机遇与威胁，提出了专业的投资及战略建议。该报告为平衡块业内企业、投资者及相关政府部门提供了重要的决策依据，有助于他们准确把握平衡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平衡块行业概述</w:t>
      </w:r>
      <w:r>
        <w:rPr>
          <w:rFonts w:hint="eastAsia"/>
        </w:rPr>
        <w:br/>
      </w:r>
      <w:r>
        <w:rPr>
          <w:rFonts w:hint="eastAsia"/>
        </w:rPr>
        <w:t>　　第一节 平衡块定义与分类</w:t>
      </w:r>
      <w:r>
        <w:rPr>
          <w:rFonts w:hint="eastAsia"/>
        </w:rPr>
        <w:br/>
      </w:r>
      <w:r>
        <w:rPr>
          <w:rFonts w:hint="eastAsia"/>
        </w:rPr>
        <w:t>　　第二节 平衡块应用领域</w:t>
      </w:r>
      <w:r>
        <w:rPr>
          <w:rFonts w:hint="eastAsia"/>
        </w:rPr>
        <w:br/>
      </w:r>
      <w:r>
        <w:rPr>
          <w:rFonts w:hint="eastAsia"/>
        </w:rPr>
        <w:t>　　第三节 2023-2024年平衡块行业发展现状及特点</w:t>
      </w:r>
      <w:r>
        <w:rPr>
          <w:rFonts w:hint="eastAsia"/>
        </w:rPr>
        <w:br/>
      </w:r>
      <w:r>
        <w:rPr>
          <w:rFonts w:hint="eastAsia"/>
        </w:rPr>
        <w:t>　　　　一、平衡块行业发展特点</w:t>
      </w:r>
      <w:r>
        <w:rPr>
          <w:rFonts w:hint="eastAsia"/>
        </w:rPr>
        <w:br/>
      </w:r>
      <w:r>
        <w:rPr>
          <w:rFonts w:hint="eastAsia"/>
        </w:rPr>
        <w:t>　　　　　　1 、平衡块行业优势与劣势</w:t>
      </w:r>
      <w:r>
        <w:rPr>
          <w:rFonts w:hint="eastAsia"/>
        </w:rPr>
        <w:br/>
      </w:r>
      <w:r>
        <w:rPr>
          <w:rFonts w:hint="eastAsia"/>
        </w:rPr>
        <w:t>　　　　　　2 、面临的机遇与风险</w:t>
      </w:r>
      <w:r>
        <w:rPr>
          <w:rFonts w:hint="eastAsia"/>
        </w:rPr>
        <w:br/>
      </w:r>
      <w:r>
        <w:rPr>
          <w:rFonts w:hint="eastAsia"/>
        </w:rPr>
        <w:t>　　　　二、平衡块行业进入主要壁垒</w:t>
      </w:r>
      <w:r>
        <w:rPr>
          <w:rFonts w:hint="eastAsia"/>
        </w:rPr>
        <w:br/>
      </w:r>
      <w:r>
        <w:rPr>
          <w:rFonts w:hint="eastAsia"/>
        </w:rPr>
        <w:t>　　　　三、平衡块行业发展影响因素</w:t>
      </w:r>
      <w:r>
        <w:rPr>
          <w:rFonts w:hint="eastAsia"/>
        </w:rPr>
        <w:br/>
      </w:r>
      <w:r>
        <w:rPr>
          <w:rFonts w:hint="eastAsia"/>
        </w:rPr>
        <w:t>　　　　四、平衡块行业周期性分析</w:t>
      </w:r>
      <w:r>
        <w:rPr>
          <w:rFonts w:hint="eastAsia"/>
        </w:rPr>
        <w:br/>
      </w:r>
      <w:r>
        <w:rPr>
          <w:rFonts w:hint="eastAsia"/>
        </w:rPr>
        <w:t>　　第四节 平衡块产业链及经营模式分析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中国平衡块行业市场调研</w:t>
      </w:r>
      <w:r>
        <w:rPr>
          <w:rFonts w:hint="eastAsia"/>
        </w:rPr>
        <w:br/>
      </w:r>
      <w:r>
        <w:rPr>
          <w:rFonts w:hint="eastAsia"/>
        </w:rPr>
        <w:t>　　第一节 2023-2024年平衡块产能与投资情况分析</w:t>
      </w:r>
      <w:r>
        <w:rPr>
          <w:rFonts w:hint="eastAsia"/>
        </w:rPr>
        <w:br/>
      </w:r>
      <w:r>
        <w:rPr>
          <w:rFonts w:hint="eastAsia"/>
        </w:rPr>
        <w:t>　　　　一、国内平衡块产能及利用情况</w:t>
      </w:r>
      <w:r>
        <w:rPr>
          <w:rFonts w:hint="eastAsia"/>
        </w:rPr>
        <w:br/>
      </w:r>
      <w:r>
        <w:rPr>
          <w:rFonts w:hint="eastAsia"/>
        </w:rPr>
        <w:t>　　　　二、平衡块产能扩张与投资动态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2024-2030年平衡块行业产量统计与趋势预测分析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一、2019-2024年平衡块行业产量数据统计</w:t>
      </w:r>
      <w:r>
        <w:rPr>
          <w:rFonts w:hint="eastAsia"/>
        </w:rPr>
        <w:br/>
      </w:r>
      <w:r>
        <w:rPr>
          <w:rFonts w:hint="eastAsia"/>
        </w:rPr>
        <w:t>　　　　　　1 、2019-2024年平衡块产量及增长趋势</w:t>
      </w:r>
      <w:r>
        <w:rPr>
          <w:rFonts w:hint="eastAsia"/>
        </w:rPr>
        <w:br/>
      </w:r>
      <w:r>
        <w:rPr>
          <w:rFonts w:hint="eastAsia"/>
        </w:rPr>
        <w:t>　　　　　　2 、2019-2024年平衡块细分产品产量及份额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三、2024-2030年平衡块产量预测分析</w:t>
      </w:r>
      <w:r>
        <w:rPr>
          <w:rFonts w:hint="eastAsia"/>
        </w:rPr>
        <w:br/>
      </w:r>
      <w:r>
        <w:rPr>
          <w:rFonts w:hint="eastAsia"/>
        </w:rPr>
        <w:t>　　第三节 2024-2030年平衡块市场需求与销售分析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一、2023-2024年平衡块行业需求现状</w:t>
      </w:r>
      <w:r>
        <w:rPr>
          <w:rFonts w:hint="eastAsia"/>
        </w:rPr>
        <w:br/>
      </w:r>
      <w:r>
        <w:rPr>
          <w:rFonts w:hint="eastAsia"/>
        </w:rPr>
        <w:t>　　　　二、平衡块客户群体与需求特点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四、2024-2030年平衡块市场增长潜力与规模预测分析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中国平衡块细分市场与下游应用分析</w:t>
      </w:r>
      <w:r>
        <w:rPr>
          <w:rFonts w:hint="eastAsia"/>
        </w:rPr>
        <w:br/>
      </w:r>
      <w:r>
        <w:rPr>
          <w:rFonts w:hint="eastAsia"/>
        </w:rPr>
        <w:t>　　第一节 平衡块细分市场调研</w:t>
      </w:r>
      <w:r>
        <w:rPr>
          <w:rFonts w:hint="eastAsia"/>
        </w:rPr>
        <w:br/>
      </w:r>
      <w:r>
        <w:rPr>
          <w:rFonts w:hint="eastAsia"/>
        </w:rPr>
        <w:t>　　　　一、2023-2024年平衡块主要细分产品市场现状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三、2024-2030年各细分产品投资潜力与趋势预测</w:t>
      </w:r>
      <w:r>
        <w:rPr>
          <w:rFonts w:hint="eastAsia"/>
        </w:rPr>
        <w:br/>
      </w:r>
      <w:r>
        <w:rPr>
          <w:rFonts w:hint="eastAsia"/>
        </w:rPr>
        <w:t>　　第二节 平衡块下游应用与客户群体分析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平衡块价格机制与竞争策略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二、企业平衡块业务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中国平衡块行业竞争格局分析</w:t>
      </w:r>
      <w:r>
        <w:rPr>
          <w:rFonts w:hint="eastAsia"/>
        </w:rPr>
        <w:br/>
      </w:r>
      <w:r>
        <w:rPr>
          <w:rFonts w:hint="eastAsia"/>
        </w:rPr>
        <w:t>　　第一节 平衡块行业竞争格局总览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2024年中国平衡块企业投资策略分析</w:t>
      </w:r>
      <w:r>
        <w:rPr>
          <w:rFonts w:hint="eastAsia"/>
        </w:rPr>
        <w:br/>
      </w:r>
      <w:r>
        <w:rPr>
          <w:rFonts w:hint="eastAsia"/>
        </w:rPr>
        <w:t>　　第一节 平衡块市场定位与产品策略</w:t>
      </w:r>
      <w:r>
        <w:rPr>
          <w:rFonts w:hint="eastAsia"/>
        </w:rPr>
        <w:br/>
      </w:r>
      <w:r>
        <w:rPr>
          <w:rFonts w:hint="eastAsia"/>
        </w:rPr>
        <w:t>　　　　一、明确市场定位与目标客户群体</w:t>
      </w:r>
      <w:r>
        <w:rPr>
          <w:rFonts w:hint="eastAsia"/>
        </w:rPr>
        <w:br/>
      </w:r>
      <w:r>
        <w:rPr>
          <w:rFonts w:hint="eastAsia"/>
        </w:rPr>
        <w:t>　　　　二、产品创新与差异化策略</w:t>
      </w:r>
      <w:r>
        <w:rPr>
          <w:rFonts w:hint="eastAsia"/>
        </w:rPr>
        <w:br/>
      </w:r>
      <w:r>
        <w:rPr>
          <w:rFonts w:hint="eastAsia"/>
        </w:rPr>
        <w:t>　　第二节 平衡块营销策略与渠道拓展</w:t>
      </w:r>
      <w:r>
        <w:rPr>
          <w:rFonts w:hint="eastAsia"/>
        </w:rPr>
        <w:br/>
      </w:r>
      <w:r>
        <w:rPr>
          <w:rFonts w:hint="eastAsia"/>
        </w:rPr>
        <w:t>　　　　一、线上线下营销组合策略</w:t>
      </w:r>
      <w:r>
        <w:rPr>
          <w:rFonts w:hint="eastAsia"/>
        </w:rPr>
        <w:br/>
      </w:r>
      <w:r>
        <w:rPr>
          <w:rFonts w:hint="eastAsia"/>
        </w:rPr>
        <w:t>　　　　二、销售渠道的选择与拓展</w:t>
      </w:r>
      <w:r>
        <w:rPr>
          <w:rFonts w:hint="eastAsia"/>
        </w:rPr>
        <w:br/>
      </w:r>
      <w:r>
        <w:rPr>
          <w:rFonts w:hint="eastAsia"/>
        </w:rPr>
        <w:t>　　第三节 平衡块供应链管理与成本控制</w:t>
      </w:r>
      <w:r>
        <w:rPr>
          <w:rFonts w:hint="eastAsia"/>
        </w:rPr>
        <w:br/>
      </w:r>
      <w:r>
        <w:rPr>
          <w:rFonts w:hint="eastAsia"/>
        </w:rPr>
        <w:t>　　　　一、优化供应链管理的重要性</w:t>
      </w:r>
      <w:r>
        <w:rPr>
          <w:rFonts w:hint="eastAsia"/>
        </w:rPr>
        <w:br/>
      </w:r>
      <w:r>
        <w:rPr>
          <w:rFonts w:hint="eastAsia"/>
        </w:rPr>
        <w:t>　　　　二、成本控制与效率提升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中国平衡块行业风险与对策</w:t>
      </w:r>
      <w:r>
        <w:rPr>
          <w:rFonts w:hint="eastAsia"/>
        </w:rPr>
        <w:br/>
      </w:r>
      <w:r>
        <w:rPr>
          <w:rFonts w:hint="eastAsia"/>
        </w:rPr>
        <w:t>　　第一节 平衡块行业SWOT分析</w:t>
      </w:r>
      <w:r>
        <w:rPr>
          <w:rFonts w:hint="eastAsia"/>
        </w:rPr>
        <w:br/>
      </w:r>
      <w:r>
        <w:rPr>
          <w:rFonts w:hint="eastAsia"/>
        </w:rPr>
        <w:t>　　　　一、平衡块行业优势</w:t>
      </w:r>
      <w:r>
        <w:rPr>
          <w:rFonts w:hint="eastAsia"/>
        </w:rPr>
        <w:br/>
      </w:r>
      <w:r>
        <w:rPr>
          <w:rFonts w:hint="eastAsia"/>
        </w:rPr>
        <w:t>　　　　二、平衡块行业劣势</w:t>
      </w:r>
      <w:r>
        <w:rPr>
          <w:rFonts w:hint="eastAsia"/>
        </w:rPr>
        <w:br/>
      </w:r>
      <w:r>
        <w:rPr>
          <w:rFonts w:hint="eastAsia"/>
        </w:rPr>
        <w:t>　　　　三、平衡块市场机会</w:t>
      </w:r>
      <w:r>
        <w:rPr>
          <w:rFonts w:hint="eastAsia"/>
        </w:rPr>
        <w:br/>
      </w:r>
      <w:r>
        <w:rPr>
          <w:rFonts w:hint="eastAsia"/>
        </w:rPr>
        <w:t>　　　　四、平衡块市场威胁</w:t>
      </w:r>
      <w:r>
        <w:rPr>
          <w:rFonts w:hint="eastAsia"/>
        </w:rPr>
        <w:br/>
      </w:r>
      <w:r>
        <w:rPr>
          <w:rFonts w:hint="eastAsia"/>
        </w:rPr>
        <w:t>　　第二节 平衡块行业风险及对策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2023-2024年平衡块行业发展环境分析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2024-2030年平衡块行业趋势预测分析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一、行业增长潜力分析</w:t>
      </w:r>
      <w:r>
        <w:rPr>
          <w:rFonts w:hint="eastAsia"/>
        </w:rPr>
        <w:br/>
      </w:r>
      <w:r>
        <w:rPr>
          <w:rFonts w:hint="eastAsia"/>
        </w:rPr>
        <w:t>　　　　二、新兴市场的开拓机会</w:t>
      </w:r>
      <w:r>
        <w:rPr>
          <w:rFonts w:hint="eastAsia"/>
        </w:rPr>
        <w:br/>
      </w:r>
      <w:r>
        <w:rPr>
          <w:rFonts w:hint="eastAsia"/>
        </w:rPr>
        <w:t>　　第三节 2024-2030年平衡块行业发展趋势预测分析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一、技术创新驱动的发展趋势</w:t>
      </w:r>
      <w:r>
        <w:rPr>
          <w:rFonts w:hint="eastAsia"/>
        </w:rPr>
        <w:br/>
      </w:r>
      <w:r>
        <w:rPr>
          <w:rFonts w:hint="eastAsia"/>
        </w:rPr>
        <w:t>　　　　二、个性化与定制化的发展趋势</w:t>
      </w:r>
      <w:r>
        <w:rPr>
          <w:rFonts w:hint="eastAsia"/>
        </w:rPr>
        <w:br/>
      </w:r>
      <w:r>
        <w:rPr>
          <w:rFonts w:hint="eastAsia"/>
        </w:rPr>
        <w:t>　　　　三、绿色环保的发展趋势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一、行业发展现状总结</w:t>
      </w:r>
      <w:r>
        <w:rPr>
          <w:rFonts w:hint="eastAsia"/>
        </w:rPr>
        <w:br/>
      </w:r>
      <w:r>
        <w:rPr>
          <w:rFonts w:hint="eastAsia"/>
        </w:rPr>
        <w:t>　　　　二、行业面临的挑战与机遇分析</w:t>
      </w:r>
      <w:r>
        <w:rPr>
          <w:rFonts w:hint="eastAsia"/>
        </w:rPr>
        <w:br/>
      </w:r>
      <w:r>
        <w:rPr>
          <w:rFonts w:hint="eastAsia"/>
        </w:rPr>
        <w:t>　　第二节 (中⋅智⋅林)发展建议</w:t>
      </w:r>
      <w:r>
        <w:rPr>
          <w:rFonts w:hint="eastAsia"/>
        </w:rPr>
        <w:br/>
      </w:r>
      <w:r>
        <w:rPr>
          <w:rFonts w:hint="eastAsia"/>
        </w:rPr>
        <w:t>　　　　一、对政府部门的政策建议</w:t>
      </w:r>
      <w:r>
        <w:rPr>
          <w:rFonts w:hint="eastAsia"/>
        </w:rPr>
        <w:br/>
      </w:r>
      <w:r>
        <w:rPr>
          <w:rFonts w:hint="eastAsia"/>
        </w:rPr>
        <w:t>　　　　二、对行业协会的合作建议</w:t>
      </w:r>
      <w:r>
        <w:rPr>
          <w:rFonts w:hint="eastAsia"/>
        </w:rPr>
        <w:br/>
      </w:r>
      <w:r>
        <w:rPr>
          <w:rFonts w:hint="eastAsia"/>
        </w:rPr>
        <w:t>　　　　三、对企业的战略规划建议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平衡块行业历程</w:t>
      </w:r>
      <w:r>
        <w:rPr>
          <w:rFonts w:hint="eastAsia"/>
        </w:rPr>
        <w:br/>
      </w:r>
      <w:r>
        <w:rPr>
          <w:rFonts w:hint="eastAsia"/>
        </w:rPr>
        <w:t>　　图表 平衡块行业生命周期</w:t>
      </w:r>
      <w:r>
        <w:rPr>
          <w:rFonts w:hint="eastAsia"/>
        </w:rPr>
        <w:br/>
      </w:r>
      <w:r>
        <w:rPr>
          <w:rFonts w:hint="eastAsia"/>
        </w:rPr>
        <w:t>　　图表 平衡块行业产业链分析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cb884ca64023" w:history="1">
        <w:r>
          <w:rPr>
            <w:rStyle w:val="Hyperlink"/>
          </w:rPr>
          <w:t>2024-2030年中国平衡块市场现状与发展趋势预测报告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0cb884ca64023" w:history="1">
        <w:r>
          <w:rPr>
            <w:rStyle w:val="Hyperlink"/>
          </w:rPr>
          <w:t>https://www.20087.com/2/05/PingHengKuaiFaZhanQuShiFenXi.html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8fc6617574b01" w:history="1">
      <w:r>
        <w:rPr>
          <w:rStyle w:val="Hyperlink"/>
        </w:rPr>
        <w:t>2024-2030年中国平衡块市场现状与发展趋势预测报告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ingHengKuaiFaZhanQuShiFenXi.html" TargetMode="External" Id="Re140cb884ca6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ingHengKuaiFaZhanQuShiFenXi.html" TargetMode="External" Id="R9d08fc66175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2024-07-16T02:01:45Z</dcterms:created>
  <dcterms:modified xsi:type="dcterms:W3CDTF">2024-07-16T03:01:45Z</dcterms:modified>
  <dc:subject>2024-2030年中国平衡块市场现状与发展趋势预测报告</dc:subject>
  <dc:title>2024-2030年中国平衡块市场现状与发展趋势预测报告</dc:title>
  <cp:keywords>2024-2030年中国平衡块市场现状与发展趋势预测报告</cp:keywords>
  <dc:description>2024-2030年中国平衡块市场现状与发展趋势预测报告</dc:description>
</cp:coreProperties>
</file>