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abdfcf274a46" w:history="1">
              <w:r>
                <w:rPr>
                  <w:rStyle w:val="Hyperlink"/>
                </w:rPr>
                <w:t>2024-2030年中国退烧药行业发展全面调研与未来趋势报告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abdfcf274a46" w:history="1">
              <w:r>
                <w:rPr>
                  <w:rStyle w:val="Hyperlink"/>
                </w:rPr>
                <w:t>2024-2030年中国退烧药行业发展全面调研与未来趋势报告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cabdfcf274a46" w:history="1">
                <w:r>
                  <w:rPr>
                    <w:rStyle w:val="Hyperlink"/>
                  </w:rPr>
                  <w:t>https://www.20087.com/7/95/TuiShaoYaoFaZhanQuShiYuCe.html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烧药是家庭常备药品，广泛用于缓解发热症状。目前，随着人们健康意识的增强和自我诊疗行为的增加，退烧药的市场需求持续增长。然而，药品安全和合理用药问题仍然突出，如何平衡药品的可及性和安全性，避免滥用和误用，是行业和监管机构共同面对的挑战。</w:t>
      </w:r>
      <w:r>
        <w:rPr>
          <w:rFonts w:hint="eastAsia"/>
        </w:rPr>
        <w:br/>
      </w:r>
      <w:r>
        <w:rPr>
          <w:rFonts w:hint="eastAsia"/>
        </w:rPr>
        <w:t>　　未来，退烧药的发展将更加注重科学用药和个性化治疗。科学用药方面，通过加强公众教育和医生培训，提高合理用药意识，避免不必要的药物使用，减少药物不良反应。个性化治疗方面，基于个体差异和疾病特点，开发针对特定人群的退烧药，如儿童专用、老年人专用等，提高治疗的针对性和有效性。此外，随着生物技术的进步，如靶向药物、生物制剂等，可能为发热的治疗带来新的选择，改善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abdfcf274a46" w:history="1">
        <w:r>
          <w:rPr>
            <w:rStyle w:val="Hyperlink"/>
          </w:rPr>
          <w:t>2024-2030年中国退烧药行业发展全面调研与未来趋势报告</w:t>
        </w:r>
      </w:hyperlink>
      <w:r>
        <w:rPr>
          <w:rFonts w:hint="eastAsia"/>
        </w:rPr>
        <w:t>》主要分析了退烧药行业的市场规模、退烧药市场供需状况、退烧药市场竞争状况和退烧药主要企业经营情况，同时对退烧药行业的未来发展做出了科学预测。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abdfcf274a46" w:history="1">
        <w:r>
          <w:rPr>
            <w:rStyle w:val="Hyperlink"/>
          </w:rPr>
          <w:t>2024-2030年中国退烧药行业发展全面调研与未来趋势报告</w:t>
        </w:r>
      </w:hyperlink>
      <w:r>
        <w:rPr>
          <w:rFonts w:hint="eastAsia"/>
        </w:rPr>
        <w:t>》在多年退烧药行业研究的基础上，结合中国退烧药行业市场的发展现状，通过资深研究团队对退烧药市场各类资讯进行整理分析，并依托国家权威数据资源和长期市场监测的数据库，进行了全面、细致的研究。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abdfcf274a46" w:history="1">
        <w:r>
          <w:rPr>
            <w:rStyle w:val="Hyperlink"/>
          </w:rPr>
          <w:t>2024-2030年中国退烧药行业发展全面调研与未来趋势报告</w:t>
        </w:r>
      </w:hyperlink>
      <w:r>
        <w:rPr>
          <w:rFonts w:hint="eastAsia"/>
        </w:rPr>
        <w:t>》可以帮助投资者准确把握退烧药行业的市场现状，为投资者进行投资作出退烧药行业前景预判，挖掘退烧药行业投资价值，同时提出退烧药行业投资策略、生产策略、营销策略等方面的建议。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退烧药行业发展概述</w:t>
      </w:r>
      <w:r>
        <w:rPr>
          <w:rFonts w:hint="eastAsia"/>
        </w:rPr>
        <w:br/>
      </w:r>
      <w:r>
        <w:rPr>
          <w:rFonts w:hint="eastAsia"/>
        </w:rPr>
        <w:t>　　1.1 感冒疾病简述</w:t>
      </w:r>
      <w:r>
        <w:rPr>
          <w:rFonts w:hint="eastAsia"/>
        </w:rPr>
        <w:br/>
      </w:r>
      <w:r>
        <w:rPr>
          <w:rFonts w:hint="eastAsia"/>
        </w:rPr>
        <w:t>　　　　1.1.1 感冒疾病定义</w:t>
      </w:r>
      <w:r>
        <w:rPr>
          <w:rFonts w:hint="eastAsia"/>
        </w:rPr>
        <w:br/>
      </w:r>
      <w:r>
        <w:rPr>
          <w:rFonts w:hint="eastAsia"/>
        </w:rPr>
        <w:t>　　　　1.1.2 感冒疾病的分类</w:t>
      </w:r>
      <w:r>
        <w:rPr>
          <w:rFonts w:hint="eastAsia"/>
        </w:rPr>
        <w:br/>
      </w:r>
      <w:r>
        <w:rPr>
          <w:rFonts w:hint="eastAsia"/>
        </w:rPr>
        <w:t>　　1.2 退烧药行业相关概述</w:t>
      </w:r>
      <w:r>
        <w:rPr>
          <w:rFonts w:hint="eastAsia"/>
        </w:rPr>
        <w:br/>
      </w:r>
      <w:r>
        <w:rPr>
          <w:rFonts w:hint="eastAsia"/>
        </w:rPr>
        <w:t>　　　　1.2.1 感冒药行业生命周期分析</w:t>
      </w:r>
      <w:r>
        <w:rPr>
          <w:rFonts w:hint="eastAsia"/>
        </w:rPr>
        <w:br/>
      </w:r>
      <w:r>
        <w:rPr>
          <w:rFonts w:hint="eastAsia"/>
        </w:rPr>
        <w:t>　　　　1.2.2 感冒药行业在国民经济中的地位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退烧药行业市场特点概述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2018-2023年中国退烧药行业发展环境分析</w:t>
      </w:r>
      <w:r>
        <w:rPr>
          <w:rFonts w:hint="eastAsia"/>
        </w:rPr>
        <w:br/>
      </w:r>
      <w:r>
        <w:rPr>
          <w:rFonts w:hint="eastAsia"/>
        </w:rPr>
        <w:t>　　3.1 退烧药行业政治法律环境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退烧药行业经济环境分析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退烧药行业社会环境分析</w:t>
      </w:r>
      <w:r>
        <w:rPr>
          <w:rFonts w:hint="eastAsia"/>
        </w:rPr>
        <w:br/>
      </w:r>
      <w:r>
        <w:rPr>
          <w:rFonts w:hint="eastAsia"/>
        </w:rPr>
        <w:t>　　　　3.3.1 退烧药产业社会环境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2018-2023年全球退烧药发展概述</w:t>
      </w:r>
      <w:r>
        <w:rPr>
          <w:rFonts w:hint="eastAsia"/>
        </w:rPr>
        <w:br/>
      </w:r>
      <w:r>
        <w:rPr>
          <w:rFonts w:hint="eastAsia"/>
        </w:rPr>
        <w:t>　　4.1 2018-2023年全球退烧药行业发展情况概述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全球退烧药行业发展现状调研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全球退烧药行业发展特征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2018-2023年全球主要地区退烧药行业发展情况分析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日韩退烧药行业发展情况概述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2024-2030年全球退烧药行业趋势预测分析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全球退烧药行业市场规模预测分析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全球退烧药行业趋势预测分析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全球退烧药行业发展趋势预测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2018-2023年中国退烧药行业发展概述</w:t>
      </w:r>
      <w:r>
        <w:rPr>
          <w:rFonts w:hint="eastAsia"/>
        </w:rPr>
        <w:br/>
      </w:r>
      <w:r>
        <w:rPr>
          <w:rFonts w:hint="eastAsia"/>
        </w:rPr>
        <w:t>　　5.1 中国退烧药行业发展状况分析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中国退烧药行业发展阶段</w:t>
      </w:r>
      <w:r>
        <w:rPr>
          <w:rFonts w:hint="eastAsia"/>
        </w:rPr>
        <w:br/>
      </w:r>
      <w:r>
        <w:rPr>
          <w:rFonts w:hint="eastAsia"/>
        </w:rPr>
        <w:t>　　　　5.1.2 中国退烧药行业发展总体概况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中国退烧药行业发展特点分析</w:t>
      </w:r>
      <w:r>
        <w:rPr>
          <w:rFonts w:hint="eastAsia"/>
        </w:rPr>
        <w:br/>
      </w:r>
      <w:r>
        <w:rPr>
          <w:rFonts w:hint="eastAsia"/>
        </w:rPr>
        <w:t>　　5.2 2018-2023年退烧药行业发展现状调研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2018-2023年中国退烧药行业市场规模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2018-2023年中国退烧药行业发展分析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2018-2023年中国退烧药企业发展分析</w:t>
      </w:r>
      <w:r>
        <w:rPr>
          <w:rFonts w:hint="eastAsia"/>
        </w:rPr>
        <w:br/>
      </w:r>
      <w:r>
        <w:rPr>
          <w:rFonts w:hint="eastAsia"/>
        </w:rPr>
        <w:t>　　5.3 2024-2030年中国退烧药行业面临的困境及对策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中国退烧药企业发展困境及策略分析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2018-2023年中国退烧药所属行业市场运行分析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2018-2023年中国退烧药所属行业总体规模分析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2018-2023年中国退烧药所属行业产销情况分析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中国退烧药所属行业总产值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中国退烧药所属行业销售产值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中国退烧药所属行业产销率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2018-2023年中国退烧药所属行业市场供需分析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中国退烧药所属行业供给分析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中国退烧药所属行业需求分析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中国退烧药所属行业供需平衡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2018-2023年中国退烧药所属行业财务指标总体分析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2018-2023年退烧药物重点产品发展分析</w:t>
      </w:r>
      <w:r>
        <w:rPr>
          <w:rFonts w:hint="eastAsia"/>
        </w:rPr>
        <w:br/>
      </w:r>
      <w:r>
        <w:rPr>
          <w:rFonts w:hint="eastAsia"/>
        </w:rPr>
        <w:t>　　7.1 对乙酰氨基酚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布洛芬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阿司匹林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吲哚美辛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中国退烧药物行业渠道分析及策略</w:t>
      </w:r>
      <w:r>
        <w:rPr>
          <w:rFonts w:hint="eastAsia"/>
        </w:rPr>
        <w:br/>
      </w:r>
      <w:r>
        <w:rPr>
          <w:rFonts w:hint="eastAsia"/>
        </w:rPr>
        <w:t>　　8.1 退烧药物行业渠道分析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各类渠道对退烧药物行业的影响</w:t>
      </w:r>
      <w:r>
        <w:rPr>
          <w:rFonts w:hint="eastAsia"/>
        </w:rPr>
        <w:br/>
      </w:r>
      <w:r>
        <w:rPr>
          <w:rFonts w:hint="eastAsia"/>
        </w:rPr>
        <w:t>　　　　8.1.2 主要退烧药物企业渠道策略研究</w:t>
      </w:r>
      <w:r>
        <w:rPr>
          <w:rFonts w:hint="eastAsia"/>
        </w:rPr>
        <w:br/>
      </w:r>
      <w:r>
        <w:rPr>
          <w:rFonts w:hint="eastAsia"/>
        </w:rPr>
        <w:t>　　8.2 退烧药物行业用户分析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退烧药物行业营销策略分析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退烧药物营销概况</w:t>
      </w:r>
      <w:r>
        <w:rPr>
          <w:rFonts w:hint="eastAsia"/>
        </w:rPr>
        <w:br/>
      </w:r>
      <w:r>
        <w:rPr>
          <w:rFonts w:hint="eastAsia"/>
        </w:rPr>
        <w:t>　　　　8.3.2 退烧药物营销策略探讨</w:t>
      </w:r>
      <w:r>
        <w:rPr>
          <w:rFonts w:hint="eastAsia"/>
        </w:rPr>
        <w:br/>
      </w:r>
      <w:r>
        <w:rPr>
          <w:rFonts w:hint="eastAsia"/>
        </w:rPr>
        <w:t>　　　　8.3.3 退烧药物营销策略探讨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中国退烧药行业市场竞争分析</w:t>
      </w:r>
      <w:r>
        <w:rPr>
          <w:rFonts w:hint="eastAsia"/>
        </w:rPr>
        <w:br/>
      </w:r>
      <w:r>
        <w:rPr>
          <w:rFonts w:hint="eastAsia"/>
        </w:rPr>
        <w:t>　　9.1 中国退烧药行业历史竞争格局概况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退烧药行业集中度分析</w:t>
      </w:r>
      <w:r>
        <w:rPr>
          <w:rFonts w:hint="eastAsia"/>
        </w:rPr>
        <w:br/>
      </w:r>
      <w:r>
        <w:rPr>
          <w:rFonts w:hint="eastAsia"/>
        </w:rPr>
        <w:t>　　　　9.1.2 退烧药行业竞争程度分析</w:t>
      </w:r>
      <w:r>
        <w:rPr>
          <w:rFonts w:hint="eastAsia"/>
        </w:rPr>
        <w:br/>
      </w:r>
      <w:r>
        <w:rPr>
          <w:rFonts w:hint="eastAsia"/>
        </w:rPr>
        <w:t>　　9.2 中国退烧药行业竞争分析</w:t>
      </w:r>
      <w:r>
        <w:rPr>
          <w:rFonts w:hint="eastAsia"/>
        </w:rPr>
        <w:br/>
      </w:r>
      <w:r>
        <w:rPr>
          <w:rFonts w:hint="eastAsia"/>
        </w:rPr>
        <w:t>　　　　9.2.1 退烧药行业竞争概况</w:t>
      </w:r>
      <w:r>
        <w:rPr>
          <w:rFonts w:hint="eastAsia"/>
        </w:rPr>
        <w:br/>
      </w:r>
      <w:r>
        <w:rPr>
          <w:rFonts w:hint="eastAsia"/>
        </w:rPr>
        <w:t>　　　　9.2.2 中国退烧药产业集群分析</w:t>
      </w:r>
      <w:r>
        <w:rPr>
          <w:rFonts w:hint="eastAsia"/>
        </w:rPr>
        <w:br/>
      </w:r>
      <w:r>
        <w:rPr>
          <w:rFonts w:hint="eastAsia"/>
        </w:rPr>
        <w:t>　　　　9.2.3 中外退烧药企业竞争力比较</w:t>
      </w:r>
      <w:r>
        <w:rPr>
          <w:rFonts w:hint="eastAsia"/>
        </w:rPr>
        <w:br/>
      </w:r>
      <w:r>
        <w:rPr>
          <w:rFonts w:hint="eastAsia"/>
        </w:rPr>
        <w:t>　　　　9.2.4 退烧药行业品牌竞争分析</w:t>
      </w:r>
      <w:r>
        <w:rPr>
          <w:rFonts w:hint="eastAsia"/>
        </w:rPr>
        <w:br/>
      </w:r>
      <w:r>
        <w:rPr>
          <w:rFonts w:hint="eastAsia"/>
        </w:rPr>
        <w:t>　　9.3 退烧药行业竞争关键因素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中国退烧药行业领先企业竞争力分析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三九医药股份有限公司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上海强生制药有限公司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2024-2030年中国退烧药行业发展趋势与趋势分析</w:t>
      </w:r>
      <w:r>
        <w:rPr>
          <w:rFonts w:hint="eastAsia"/>
        </w:rPr>
        <w:br/>
      </w:r>
      <w:r>
        <w:rPr>
          <w:rFonts w:hint="eastAsia"/>
        </w:rPr>
        <w:t>　　11.1 2024-2030年中国退烧药市场趋势预测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2024-2030年退烧药市场发展潜力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2024-2030年退烧药市场趋势预测展望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2024-2030年退烧药细分行业趋势预测分析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2024-2030年中国退烧药市场发展趋势预测分析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2024-2030年退烧药行业发展趋势预测分析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2024-2030年退烧药市场规模预测分析</w:t>
      </w:r>
      <w:r>
        <w:rPr>
          <w:rFonts w:hint="eastAsia"/>
        </w:rPr>
        <w:br/>
      </w:r>
      <w:r>
        <w:rPr>
          <w:rFonts w:hint="eastAsia"/>
        </w:rPr>
        <w:t>　　　　11.2.3 2024-2030年退烧药行业应用趋势预测分析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2024-2030年中国退烧药行业供需预测分析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2024-2030年中国退烧药行业供给预测分析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2024-2030年中国退烧药行业需求预测分析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2024-2030年中国退烧药供需平衡预测分析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2024-2030年中国退烧药行业前景调研</w:t>
      </w:r>
      <w:r>
        <w:rPr>
          <w:rFonts w:hint="eastAsia"/>
        </w:rPr>
        <w:br/>
      </w:r>
      <w:r>
        <w:rPr>
          <w:rFonts w:hint="eastAsia"/>
        </w:rPr>
        <w:t>　　12.1 退烧药行业投资现状分析</w:t>
      </w:r>
      <w:r>
        <w:rPr>
          <w:rFonts w:hint="eastAsia"/>
        </w:rPr>
        <w:br/>
      </w:r>
      <w:r>
        <w:rPr>
          <w:rFonts w:hint="eastAsia"/>
        </w:rPr>
        <w:t>　　　　12.1.1 退烧药行业投资规模分析</w:t>
      </w:r>
      <w:r>
        <w:rPr>
          <w:rFonts w:hint="eastAsia"/>
        </w:rPr>
        <w:br/>
      </w:r>
      <w:r>
        <w:rPr>
          <w:rFonts w:hint="eastAsia"/>
        </w:rPr>
        <w:t>　　　　12.1.2 退烧药行业投资资金来源构成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退烧药行业投资项目建设分析</w:t>
      </w:r>
      <w:r>
        <w:rPr>
          <w:rFonts w:hint="eastAsia"/>
        </w:rPr>
        <w:br/>
      </w:r>
      <w:r>
        <w:rPr>
          <w:rFonts w:hint="eastAsia"/>
        </w:rPr>
        <w:t>　　12.2 退烧药行业投资特性分析</w:t>
      </w:r>
      <w:r>
        <w:rPr>
          <w:rFonts w:hint="eastAsia"/>
        </w:rPr>
        <w:br/>
      </w:r>
      <w:r>
        <w:rPr>
          <w:rFonts w:hint="eastAsia"/>
        </w:rPr>
        <w:t>　　　　12.2.1 退烧药行业进入壁垒分析</w:t>
      </w:r>
      <w:r>
        <w:rPr>
          <w:rFonts w:hint="eastAsia"/>
        </w:rPr>
        <w:br/>
      </w:r>
      <w:r>
        <w:rPr>
          <w:rFonts w:hint="eastAsia"/>
        </w:rPr>
        <w:t>　　　　12.2.2 退烧药行业盈利模式分析</w:t>
      </w:r>
      <w:r>
        <w:rPr>
          <w:rFonts w:hint="eastAsia"/>
        </w:rPr>
        <w:br/>
      </w:r>
      <w:r>
        <w:rPr>
          <w:rFonts w:hint="eastAsia"/>
        </w:rPr>
        <w:t>　　　　12.2.3 退烧药行业盈利因素分析</w:t>
      </w:r>
      <w:r>
        <w:rPr>
          <w:rFonts w:hint="eastAsia"/>
        </w:rPr>
        <w:br/>
      </w:r>
      <w:r>
        <w:rPr>
          <w:rFonts w:hint="eastAsia"/>
        </w:rPr>
        <w:t>　　12.3 退烧药行业投资机会分析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退烧药行业投资前景分析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2024-2030年中国退烧药企业投资规划建议分析</w:t>
      </w:r>
      <w:r>
        <w:rPr>
          <w:rFonts w:hint="eastAsia"/>
        </w:rPr>
        <w:br/>
      </w:r>
      <w:r>
        <w:rPr>
          <w:rFonts w:hint="eastAsia"/>
        </w:rPr>
        <w:t>　　13.1 退烧药企业投资前景规划背景意义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退烧药企业战略规划制定依据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退烧药企业战略规划策略分析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退烧药行业特点</w:t>
      </w:r>
      <w:r>
        <w:rPr>
          <w:rFonts w:hint="eastAsia"/>
        </w:rPr>
        <w:br/>
      </w:r>
      <w:r>
        <w:rPr>
          <w:rFonts w:hint="eastAsia"/>
        </w:rPr>
        <w:t>　　图表 退烧药行业生命周期</w:t>
      </w:r>
      <w:r>
        <w:rPr>
          <w:rFonts w:hint="eastAsia"/>
        </w:rPr>
        <w:br/>
      </w:r>
      <w:r>
        <w:rPr>
          <w:rFonts w:hint="eastAsia"/>
        </w:rPr>
        <w:t>　　图表 退烧药行业产业链分析</w:t>
      </w:r>
      <w:r>
        <w:rPr>
          <w:rFonts w:hint="eastAsia"/>
        </w:rPr>
        <w:br/>
      </w:r>
      <w:r>
        <w:rPr>
          <w:rFonts w:hint="eastAsia"/>
        </w:rPr>
        <w:t>　　图表 2018-2023年退烧药行业市场规模分析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2024-2030年退烧药行业市场规模预测分析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2018-2023年退烧药行业供给规模</w:t>
      </w:r>
      <w:r>
        <w:rPr>
          <w:rFonts w:hint="eastAsia"/>
        </w:rPr>
        <w:br/>
      </w:r>
      <w:r>
        <w:rPr>
          <w:rFonts w:hint="eastAsia"/>
        </w:rPr>
        <w:t>　　图表 2018-2023年退烧药行业需求规模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abdfcf274a46" w:history="1">
        <w:r>
          <w:rPr>
            <w:rStyle w:val="Hyperlink"/>
          </w:rPr>
          <w:t>2024-2030年中国退烧药行业发展全面调研与未来趋势报告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cabdfcf274a46" w:history="1">
        <w:r>
          <w:rPr>
            <w:rStyle w:val="Hyperlink"/>
          </w:rPr>
          <w:t>https://www.20087.com/7/95/TuiShaoYaoFaZhanQuShiYuCe.html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a6ea16d544833" w:history="1">
      <w:r>
        <w:rPr>
          <w:rStyle w:val="Hyperlink"/>
        </w:rPr>
        <w:t>2024-2030年中国退烧药行业发展全面调研与未来趋势报告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iShaoYaoFaZhanQuShiYuCe.html" TargetMode="External" Id="Rdcccabdfcf27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iShaoYaoFaZhanQuShiYuCe.html" TargetMode="External" Id="R0c2a6ea16d5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2023-08-28T04:44:00Z</dcterms:created>
  <dcterms:modified xsi:type="dcterms:W3CDTF">2023-08-28T05:44:00Z</dcterms:modified>
  <dc:subject>2024-2030年中国退烧药行业发展全面调研与未来趋势报告</dc:subject>
  <dc:title>2024-2030年中国退烧药行业发展全面调研与未来趋势报告</dc:title>
  <cp:keywords>2024-2030年中国退烧药行业发展全面调研与未来趋势报告</cp:keywords>
  <dc:description>2024-2030年中国退烧药行业发展全面调研与未来趋势报告</dc:description>
</cp:coreProperties>
</file>