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f9d25a52242de" w:history="1">
              <w:r>
                <w:rPr>
                  <w:rStyle w:val="Hyperlink"/>
                </w:rPr>
                <w:t>中国开放式基金行业市场调研与发展趋势分析报告（2024年）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f9d25a52242de" w:history="1">
              <w:r>
                <w:rPr>
                  <w:rStyle w:val="Hyperlink"/>
                </w:rPr>
                <w:t>中国开放式基金行业市场调研与发展趋势分析报告（2024年）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7f9d25a52242de" w:history="1">
                <w:r>
                  <w:rPr>
                    <w:rStyle w:val="Hyperlink"/>
                  </w:rPr>
                  <w:t>https://www.20087.com/8/55/KaiFangShiJiJinShiChangDiaoChaBaoGao.html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放式基金是一种灵活的投资工具，允许投资者随时申购或赎回基金份额。近年来，随着金融市场的开放和投资者教育的普及，开放式基金受到了越来越多个人和机构投资者的青睐。同时，金融科技的发展也促进了基金销售渠道的多元化，提高了投资的便利性。在市场波动加剧的背景下，投资者对风险管理的需求日益增加，因此，提供多样化的投资策略和风险管理工具的开放式基金产品备受关注。</w:t>
      </w:r>
      <w:r>
        <w:rPr>
          <w:rFonts w:hint="eastAsia"/>
        </w:rPr>
        <w:br/>
      </w:r>
      <w:r>
        <w:rPr>
          <w:rFonts w:hint="eastAsia"/>
        </w:rPr>
        <w:t>　　未来，随着金融市场改革的深化和投资者对资产配置需求的多样化，开放式基金将迎来更大的发展机遇。技术创新，尤其是数字化平台的应用，将进一步优化投资体验和服务质量。此外，随着ESG（环境、社会和治理）理念的普及，可持续投资主题的开放式基金产品将获得更多的市场关注。长期来看，开放式基金行业将更加注重风险管理和服务创新，以满足不同投资者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开放式基金行业基础阐述</w:t>
      </w:r>
      <w:r>
        <w:rPr>
          <w:rFonts w:hint="eastAsia"/>
        </w:rPr>
        <w:br/>
      </w:r>
      <w:r>
        <w:rPr>
          <w:rFonts w:hint="eastAsia"/>
        </w:rPr>
        <w:t>　　第一节 开放式基金概述</w:t>
      </w:r>
      <w:r>
        <w:rPr>
          <w:rFonts w:hint="eastAsia"/>
        </w:rPr>
        <w:br/>
      </w:r>
      <w:r>
        <w:rPr>
          <w:rFonts w:hint="eastAsia"/>
        </w:rPr>
        <w:t>　　　　一、开放式基金的定义</w:t>
      </w:r>
      <w:r>
        <w:rPr>
          <w:rFonts w:hint="eastAsia"/>
        </w:rPr>
        <w:br/>
      </w:r>
      <w:r>
        <w:rPr>
          <w:rFonts w:hint="eastAsia"/>
        </w:rPr>
        <w:t>　　　　二、开放式基金的分类</w:t>
      </w:r>
      <w:r>
        <w:rPr>
          <w:rFonts w:hint="eastAsia"/>
        </w:rPr>
        <w:br/>
      </w:r>
      <w:r>
        <w:rPr>
          <w:rFonts w:hint="eastAsia"/>
        </w:rPr>
        <w:t>　　第二节 开放式基金的特点</w:t>
      </w:r>
      <w:r>
        <w:rPr>
          <w:rFonts w:hint="eastAsia"/>
        </w:rPr>
        <w:br/>
      </w:r>
      <w:r>
        <w:rPr>
          <w:rFonts w:hint="eastAsia"/>
        </w:rPr>
        <w:t>　　　　一、市场选择性强</w:t>
      </w:r>
      <w:r>
        <w:rPr>
          <w:rFonts w:hint="eastAsia"/>
        </w:rPr>
        <w:br/>
      </w:r>
      <w:r>
        <w:rPr>
          <w:rFonts w:hint="eastAsia"/>
        </w:rPr>
        <w:t>　　　　二、流动性好</w:t>
      </w:r>
      <w:r>
        <w:rPr>
          <w:rFonts w:hint="eastAsia"/>
        </w:rPr>
        <w:br/>
      </w:r>
      <w:r>
        <w:rPr>
          <w:rFonts w:hint="eastAsia"/>
        </w:rPr>
        <w:t>　　　　三、透明度高</w:t>
      </w:r>
      <w:r>
        <w:rPr>
          <w:rFonts w:hint="eastAsia"/>
        </w:rPr>
        <w:br/>
      </w:r>
      <w:r>
        <w:rPr>
          <w:rFonts w:hint="eastAsia"/>
        </w:rPr>
        <w:t>　　　　四、便于投资</w:t>
      </w:r>
      <w:r>
        <w:rPr>
          <w:rFonts w:hint="eastAsia"/>
        </w:rPr>
        <w:br/>
      </w:r>
      <w:r>
        <w:rPr>
          <w:rFonts w:hint="eastAsia"/>
        </w:rPr>
        <w:t>　　第三节 开放式基金的区别</w:t>
      </w:r>
      <w:r>
        <w:rPr>
          <w:rFonts w:hint="eastAsia"/>
        </w:rPr>
        <w:br/>
      </w:r>
      <w:r>
        <w:rPr>
          <w:rFonts w:hint="eastAsia"/>
        </w:rPr>
        <w:t>　　　　一、基金规模</w:t>
      </w:r>
      <w:r>
        <w:rPr>
          <w:rFonts w:hint="eastAsia"/>
        </w:rPr>
        <w:br/>
      </w:r>
      <w:r>
        <w:rPr>
          <w:rFonts w:hint="eastAsia"/>
        </w:rPr>
        <w:t>　　　　二、基金份额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t>　　　　四、规模固定</w:t>
      </w:r>
      <w:r>
        <w:rPr>
          <w:rFonts w:hint="eastAsia"/>
        </w:rPr>
        <w:br/>
      </w:r>
      <w:r>
        <w:rPr>
          <w:rFonts w:hint="eastAsia"/>
        </w:rPr>
        <w:t>　　　　五、上市交易</w:t>
      </w:r>
      <w:r>
        <w:rPr>
          <w:rFonts w:hint="eastAsia"/>
        </w:rPr>
        <w:br/>
      </w:r>
      <w:r>
        <w:rPr>
          <w:rFonts w:hint="eastAsia"/>
        </w:rPr>
        <w:t>　　　　六、价格决定</w:t>
      </w:r>
      <w:r>
        <w:rPr>
          <w:rFonts w:hint="eastAsia"/>
        </w:rPr>
        <w:br/>
      </w:r>
      <w:r>
        <w:rPr>
          <w:rFonts w:hint="eastAsia"/>
        </w:rPr>
        <w:t>　　　　七、管理要求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2023年中国基金行业发展现状综述</w:t>
      </w:r>
      <w:r>
        <w:rPr>
          <w:rFonts w:hint="eastAsia"/>
        </w:rPr>
        <w:br/>
      </w:r>
      <w:r>
        <w:rPr>
          <w:rFonts w:hint="eastAsia"/>
        </w:rPr>
        <w:t>　　第一节 基金行业发展概况</w:t>
      </w:r>
      <w:r>
        <w:rPr>
          <w:rFonts w:hint="eastAsia"/>
        </w:rPr>
        <w:br/>
      </w:r>
      <w:r>
        <w:rPr>
          <w:rFonts w:hint="eastAsia"/>
        </w:rPr>
        <w:t>　　　　一、中国基金业的发展现状</w:t>
      </w:r>
      <w:r>
        <w:rPr>
          <w:rFonts w:hint="eastAsia"/>
        </w:rPr>
        <w:br/>
      </w:r>
      <w:r>
        <w:rPr>
          <w:rFonts w:hint="eastAsia"/>
        </w:rPr>
        <w:t>　　　　二、中国基金行业规模发展变化</w:t>
      </w:r>
      <w:r>
        <w:rPr>
          <w:rFonts w:hint="eastAsia"/>
        </w:rPr>
        <w:br/>
      </w:r>
      <w:r>
        <w:rPr>
          <w:rFonts w:hint="eastAsia"/>
        </w:rPr>
        <w:t>　　　　三、国内基金行业“马太效应”凸显</w:t>
      </w:r>
      <w:r>
        <w:rPr>
          <w:rFonts w:hint="eastAsia"/>
        </w:rPr>
        <w:br/>
      </w:r>
      <w:r>
        <w:rPr>
          <w:rFonts w:hint="eastAsia"/>
        </w:rPr>
        <w:t>　　　　四、影响基金业绩的内外因素</w:t>
      </w:r>
      <w:r>
        <w:rPr>
          <w:rFonts w:hint="eastAsia"/>
        </w:rPr>
        <w:br/>
      </w:r>
      <w:r>
        <w:rPr>
          <w:rFonts w:hint="eastAsia"/>
        </w:rPr>
        <w:t>　　第二节 2018-2023年中国基金行业运行分析</w:t>
      </w:r>
      <w:r>
        <w:rPr>
          <w:rFonts w:hint="eastAsia"/>
        </w:rPr>
        <w:br/>
      </w:r>
      <w:r>
        <w:rPr>
          <w:rFonts w:hint="eastAsia"/>
        </w:rPr>
        <w:t>　　　　一、2023年我国基金行业发展综述</w:t>
      </w:r>
      <w:r>
        <w:rPr>
          <w:rFonts w:hint="eastAsia"/>
        </w:rPr>
        <w:br/>
      </w:r>
      <w:r>
        <w:rPr>
          <w:rFonts w:hint="eastAsia"/>
        </w:rPr>
        <w:t>　　　　二、2023年中国基金行业的运行特点</w:t>
      </w:r>
      <w:r>
        <w:rPr>
          <w:rFonts w:hint="eastAsia"/>
        </w:rPr>
        <w:br/>
      </w:r>
      <w:r>
        <w:rPr>
          <w:rFonts w:hint="eastAsia"/>
        </w:rPr>
        <w:t>　　　　三、2023年我国基金行业运行分析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2023年中国基金行业格局分析</w:t>
      </w:r>
      <w:r>
        <w:rPr>
          <w:rFonts w:hint="eastAsia"/>
        </w:rPr>
        <w:br/>
      </w:r>
      <w:r>
        <w:rPr>
          <w:rFonts w:hint="eastAsia"/>
        </w:rPr>
        <w:t>　　　　一、中国基金行业发展的新格局</w:t>
      </w:r>
      <w:r>
        <w:rPr>
          <w:rFonts w:hint="eastAsia"/>
        </w:rPr>
        <w:br/>
      </w:r>
      <w:r>
        <w:rPr>
          <w:rFonts w:hint="eastAsia"/>
        </w:rPr>
        <w:t>　　　　二、我国基金行业竞争格局生变</w:t>
      </w:r>
      <w:r>
        <w:rPr>
          <w:rFonts w:hint="eastAsia"/>
        </w:rPr>
        <w:br/>
      </w:r>
      <w:r>
        <w:rPr>
          <w:rFonts w:hint="eastAsia"/>
        </w:rPr>
        <w:t>　　　　三、国内基金行业巨头业绩分化明显</w:t>
      </w:r>
      <w:r>
        <w:rPr>
          <w:rFonts w:hint="eastAsia"/>
        </w:rPr>
        <w:br/>
      </w:r>
      <w:r>
        <w:rPr>
          <w:rFonts w:hint="eastAsia"/>
        </w:rPr>
        <w:t>　　　　四、我国基金业将逐渐形成三足鼎立局面</w:t>
      </w:r>
      <w:r>
        <w:rPr>
          <w:rFonts w:hint="eastAsia"/>
        </w:rPr>
        <w:br/>
      </w:r>
      <w:r>
        <w:rPr>
          <w:rFonts w:hint="eastAsia"/>
        </w:rPr>
        <w:t>　　　　五、国内基金业将迎来新一轮扩容</w:t>
      </w:r>
      <w:r>
        <w:rPr>
          <w:rFonts w:hint="eastAsia"/>
        </w:rPr>
        <w:br/>
      </w:r>
      <w:r>
        <w:rPr>
          <w:rFonts w:hint="eastAsia"/>
        </w:rPr>
        <w:t>　　第四节 2023年中国基金的行业配置分析</w:t>
      </w:r>
      <w:r>
        <w:rPr>
          <w:rFonts w:hint="eastAsia"/>
        </w:rPr>
        <w:br/>
      </w:r>
      <w:r>
        <w:rPr>
          <w:rFonts w:hint="eastAsia"/>
        </w:rPr>
        <w:t>　　　　一、基金行业配置的定义</w:t>
      </w:r>
      <w:r>
        <w:rPr>
          <w:rFonts w:hint="eastAsia"/>
        </w:rPr>
        <w:br/>
      </w:r>
      <w:r>
        <w:rPr>
          <w:rFonts w:hint="eastAsia"/>
        </w:rPr>
        <w:t>　　　　二、基金行业配置能力倍受关注</w:t>
      </w:r>
      <w:r>
        <w:rPr>
          <w:rFonts w:hint="eastAsia"/>
        </w:rPr>
        <w:br/>
      </w:r>
      <w:r>
        <w:rPr>
          <w:rFonts w:hint="eastAsia"/>
        </w:rPr>
        <w:t>　　　　三、行业配置决定基金投资收益</w:t>
      </w:r>
      <w:r>
        <w:rPr>
          <w:rFonts w:hint="eastAsia"/>
        </w:rPr>
        <w:br/>
      </w:r>
      <w:r>
        <w:rPr>
          <w:rFonts w:hint="eastAsia"/>
        </w:rPr>
        <w:t>　　　　四、2023年基金的行业配置情况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六、2023年基金的行业配置状况</w:t>
      </w:r>
      <w:r>
        <w:rPr>
          <w:rFonts w:hint="eastAsia"/>
        </w:rPr>
        <w:br/>
      </w:r>
      <w:r>
        <w:rPr>
          <w:rFonts w:hint="eastAsia"/>
        </w:rPr>
        <w:t>　　第五节 2023年中国基金业发展面临的挑战</w:t>
      </w:r>
      <w:r>
        <w:rPr>
          <w:rFonts w:hint="eastAsia"/>
        </w:rPr>
        <w:br/>
      </w:r>
      <w:r>
        <w:rPr>
          <w:rFonts w:hint="eastAsia"/>
        </w:rPr>
        <w:t>　　　　一、我国基金行业发展存在的隐患</w:t>
      </w:r>
      <w:r>
        <w:rPr>
          <w:rFonts w:hint="eastAsia"/>
        </w:rPr>
        <w:br/>
      </w:r>
      <w:r>
        <w:rPr>
          <w:rFonts w:hint="eastAsia"/>
        </w:rPr>
        <w:t>　　　　二、我国基金行业发展存在的瓶颈</w:t>
      </w:r>
      <w:r>
        <w:rPr>
          <w:rFonts w:hint="eastAsia"/>
        </w:rPr>
        <w:br/>
      </w:r>
      <w:r>
        <w:rPr>
          <w:rFonts w:hint="eastAsia"/>
        </w:rPr>
        <w:t>　　　　三、中国基金行业治理面临的挑战</w:t>
      </w:r>
      <w:r>
        <w:rPr>
          <w:rFonts w:hint="eastAsia"/>
        </w:rPr>
        <w:br/>
      </w:r>
      <w:r>
        <w:rPr>
          <w:rFonts w:hint="eastAsia"/>
        </w:rPr>
        <w:t>　　第六节 2023年中国基金业发展对策分析</w:t>
      </w:r>
      <w:r>
        <w:rPr>
          <w:rFonts w:hint="eastAsia"/>
        </w:rPr>
        <w:br/>
      </w:r>
      <w:r>
        <w:rPr>
          <w:rFonts w:hint="eastAsia"/>
        </w:rPr>
        <w:t>　　　　一、中国基金行业发展的策略</w:t>
      </w:r>
      <w:r>
        <w:rPr>
          <w:rFonts w:hint="eastAsia"/>
        </w:rPr>
        <w:br/>
      </w:r>
      <w:r>
        <w:rPr>
          <w:rFonts w:hint="eastAsia"/>
        </w:rPr>
        <w:t>　　　　二、我国基金行业的发展措施</w:t>
      </w:r>
      <w:r>
        <w:rPr>
          <w:rFonts w:hint="eastAsia"/>
        </w:rPr>
        <w:br/>
      </w:r>
      <w:r>
        <w:rPr>
          <w:rFonts w:hint="eastAsia"/>
        </w:rPr>
        <w:t>　　　　三、我国基金行业发展的政策建议</w:t>
      </w:r>
      <w:r>
        <w:rPr>
          <w:rFonts w:hint="eastAsia"/>
        </w:rPr>
        <w:br/>
      </w:r>
      <w:r>
        <w:rPr>
          <w:rFonts w:hint="eastAsia"/>
        </w:rPr>
        <w:t>　　　　四、我国基金业应发展专业细化之路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2023年中国开放式基金行业市场发展环境分析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2023年中国开放式基金行业政策环境分析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一、《中华人民共和国证券投资基金法》</w:t>
      </w:r>
      <w:r>
        <w:rPr>
          <w:rFonts w:hint="eastAsia"/>
        </w:rPr>
        <w:br/>
      </w:r>
      <w:r>
        <w:rPr>
          <w:rFonts w:hint="eastAsia"/>
        </w:rPr>
        <w:t>　　　　二、我国基金行业将更新四大政策法规</w:t>
      </w:r>
      <w:r>
        <w:rPr>
          <w:rFonts w:hint="eastAsia"/>
        </w:rPr>
        <w:br/>
      </w:r>
      <w:r>
        <w:rPr>
          <w:rFonts w:hint="eastAsia"/>
        </w:rPr>
        <w:t>　　　　三、修改中的基金法政策取向逐步明晰</w:t>
      </w:r>
      <w:r>
        <w:rPr>
          <w:rFonts w:hint="eastAsia"/>
        </w:rPr>
        <w:br/>
      </w:r>
      <w:r>
        <w:rPr>
          <w:rFonts w:hint="eastAsia"/>
        </w:rPr>
        <w:t>　　　　四、《证券投资基金评价业务管理暂行办法》亮点浅析</w:t>
      </w:r>
      <w:r>
        <w:rPr>
          <w:rFonts w:hint="eastAsia"/>
        </w:rPr>
        <w:br/>
      </w:r>
      <w:r>
        <w:rPr>
          <w:rFonts w:hint="eastAsia"/>
        </w:rPr>
        <w:t>　　　　五、《开放式证券投资基金销售费用管理规定》解读</w:t>
      </w:r>
      <w:r>
        <w:rPr>
          <w:rFonts w:hint="eastAsia"/>
        </w:rPr>
        <w:br/>
      </w:r>
      <w:r>
        <w:rPr>
          <w:rFonts w:hint="eastAsia"/>
        </w:rPr>
        <w:t>　　第三节 2023年中国开放式基金行业社会环境分析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2023年中国开放式基金行业技术环境分析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2018-2023年中国开放式基金行业运行形势分析</w:t>
      </w:r>
      <w:r>
        <w:rPr>
          <w:rFonts w:hint="eastAsia"/>
        </w:rPr>
        <w:br/>
      </w:r>
      <w:r>
        <w:rPr>
          <w:rFonts w:hint="eastAsia"/>
        </w:rPr>
        <w:t>　　第一节 2023年开放式基金投资者基本情况分析</w:t>
      </w:r>
      <w:r>
        <w:rPr>
          <w:rFonts w:hint="eastAsia"/>
        </w:rPr>
        <w:br/>
      </w:r>
      <w:r>
        <w:rPr>
          <w:rFonts w:hint="eastAsia"/>
        </w:rPr>
        <w:t>　　　　一、投资者账户结构及持有基金份额、规模</w:t>
      </w:r>
      <w:r>
        <w:rPr>
          <w:rFonts w:hint="eastAsia"/>
        </w:rPr>
        <w:br/>
      </w:r>
      <w:r>
        <w:rPr>
          <w:rFonts w:hint="eastAsia"/>
        </w:rPr>
        <w:t>　　　　二、投资者认、申购及赎回情况分析</w:t>
      </w:r>
      <w:r>
        <w:rPr>
          <w:rFonts w:hint="eastAsia"/>
        </w:rPr>
        <w:br/>
      </w:r>
      <w:r>
        <w:rPr>
          <w:rFonts w:hint="eastAsia"/>
        </w:rPr>
        <w:t>　　　　三、开放式基金市场销售渠道情况</w:t>
      </w:r>
      <w:r>
        <w:rPr>
          <w:rFonts w:hint="eastAsia"/>
        </w:rPr>
        <w:br/>
      </w:r>
      <w:r>
        <w:rPr>
          <w:rFonts w:hint="eastAsia"/>
        </w:rPr>
        <w:t>　　　　四、个人基金投资者持有开放式基金情况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一、投资者账户结构及持有基金份额、规模</w:t>
      </w:r>
      <w:r>
        <w:rPr>
          <w:rFonts w:hint="eastAsia"/>
        </w:rPr>
        <w:br/>
      </w:r>
      <w:r>
        <w:rPr>
          <w:rFonts w:hint="eastAsia"/>
        </w:rPr>
        <w:t>　　　　二、投资者认、申购及赎回情况分析</w:t>
      </w:r>
      <w:r>
        <w:rPr>
          <w:rFonts w:hint="eastAsia"/>
        </w:rPr>
        <w:br/>
      </w:r>
      <w:r>
        <w:rPr>
          <w:rFonts w:hint="eastAsia"/>
        </w:rPr>
        <w:t>　　　　三、开放式基金市场销售渠道情况</w:t>
      </w:r>
      <w:r>
        <w:rPr>
          <w:rFonts w:hint="eastAsia"/>
        </w:rPr>
        <w:br/>
      </w:r>
      <w:r>
        <w:rPr>
          <w:rFonts w:hint="eastAsia"/>
        </w:rPr>
        <w:t>　　　　四、个人基金投资者持有开放式基金情况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2023年中国开放式基金行业发展走势分析</w:t>
      </w:r>
      <w:r>
        <w:rPr>
          <w:rFonts w:hint="eastAsia"/>
        </w:rPr>
        <w:br/>
      </w:r>
      <w:r>
        <w:rPr>
          <w:rFonts w:hint="eastAsia"/>
        </w:rPr>
        <w:t>　　第一节 2023年我国开放式基金的现状分析</w:t>
      </w:r>
      <w:r>
        <w:rPr>
          <w:rFonts w:hint="eastAsia"/>
        </w:rPr>
        <w:br/>
      </w:r>
      <w:r>
        <w:rPr>
          <w:rFonts w:hint="eastAsia"/>
        </w:rPr>
        <w:t>　　　　一、规模较小，但增长迅速</w:t>
      </w:r>
      <w:r>
        <w:rPr>
          <w:rFonts w:hint="eastAsia"/>
        </w:rPr>
        <w:br/>
      </w:r>
      <w:r>
        <w:rPr>
          <w:rFonts w:hint="eastAsia"/>
        </w:rPr>
        <w:t>　　　　二、股票型基金投资风格趋同现象较为严重</w:t>
      </w:r>
      <w:r>
        <w:rPr>
          <w:rFonts w:hint="eastAsia"/>
        </w:rPr>
        <w:br/>
      </w:r>
      <w:r>
        <w:rPr>
          <w:rFonts w:hint="eastAsia"/>
        </w:rPr>
        <w:t>　　　　三、基金持股存在趋同性</w:t>
      </w:r>
      <w:r>
        <w:rPr>
          <w:rFonts w:hint="eastAsia"/>
        </w:rPr>
        <w:br/>
      </w:r>
      <w:r>
        <w:rPr>
          <w:rFonts w:hint="eastAsia"/>
        </w:rPr>
        <w:t>　　　　四、缺乏完善的法律法规和相关法律保障。</w:t>
      </w:r>
      <w:r>
        <w:rPr>
          <w:rFonts w:hint="eastAsia"/>
        </w:rPr>
        <w:br/>
      </w:r>
      <w:r>
        <w:rPr>
          <w:rFonts w:hint="eastAsia"/>
        </w:rPr>
        <w:t>　　　　五、投资主体结构不尽合理</w:t>
      </w:r>
      <w:r>
        <w:rPr>
          <w:rFonts w:hint="eastAsia"/>
        </w:rPr>
        <w:br/>
      </w:r>
      <w:r>
        <w:rPr>
          <w:rFonts w:hint="eastAsia"/>
        </w:rPr>
        <w:t>　　　　六、缺乏较高素质和管理能力的基金经理人</w:t>
      </w:r>
      <w:r>
        <w:rPr>
          <w:rFonts w:hint="eastAsia"/>
        </w:rPr>
        <w:br/>
      </w:r>
      <w:r>
        <w:rPr>
          <w:rFonts w:hint="eastAsia"/>
        </w:rPr>
        <w:t>　　第二节 2023年促进我国开放式基金发展的对策分析</w:t>
      </w:r>
      <w:r>
        <w:rPr>
          <w:rFonts w:hint="eastAsia"/>
        </w:rPr>
        <w:br/>
      </w:r>
      <w:r>
        <w:rPr>
          <w:rFonts w:hint="eastAsia"/>
        </w:rPr>
        <w:t>　　　　一、拓宽基金投资渠道</w:t>
      </w:r>
      <w:r>
        <w:rPr>
          <w:rFonts w:hint="eastAsia"/>
        </w:rPr>
        <w:br/>
      </w:r>
      <w:r>
        <w:rPr>
          <w:rFonts w:hint="eastAsia"/>
        </w:rPr>
        <w:t>　　　　二、优化投资者结构</w:t>
      </w:r>
      <w:r>
        <w:rPr>
          <w:rFonts w:hint="eastAsia"/>
        </w:rPr>
        <w:br/>
      </w:r>
      <w:r>
        <w:rPr>
          <w:rFonts w:hint="eastAsia"/>
        </w:rPr>
        <w:t>　　　　三、进一步完善开放式基金监管体系</w:t>
      </w:r>
      <w:r>
        <w:rPr>
          <w:rFonts w:hint="eastAsia"/>
        </w:rPr>
        <w:br/>
      </w:r>
      <w:r>
        <w:rPr>
          <w:rFonts w:hint="eastAsia"/>
        </w:rPr>
        <w:t>　　　　四、培养公众投资者成熟的投资理念</w:t>
      </w:r>
      <w:r>
        <w:rPr>
          <w:rFonts w:hint="eastAsia"/>
        </w:rPr>
        <w:br/>
      </w:r>
      <w:r>
        <w:rPr>
          <w:rFonts w:hint="eastAsia"/>
        </w:rPr>
        <w:t>　　　　五、适时发展公司型基金</w:t>
      </w:r>
      <w:r>
        <w:rPr>
          <w:rFonts w:hint="eastAsia"/>
        </w:rPr>
        <w:br/>
      </w:r>
      <w:r>
        <w:rPr>
          <w:rFonts w:hint="eastAsia"/>
        </w:rPr>
        <w:t>　　　　六、提高基金管理人素质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2023年中国开放式基金的发展态势分析</w:t>
      </w:r>
      <w:r>
        <w:rPr>
          <w:rFonts w:hint="eastAsia"/>
        </w:rPr>
        <w:br/>
      </w:r>
      <w:r>
        <w:rPr>
          <w:rFonts w:hint="eastAsia"/>
        </w:rPr>
        <w:t>　　第一节 商业银行介入开放式基金的分析</w:t>
      </w:r>
      <w:r>
        <w:rPr>
          <w:rFonts w:hint="eastAsia"/>
        </w:rPr>
        <w:br/>
      </w:r>
      <w:r>
        <w:rPr>
          <w:rFonts w:hint="eastAsia"/>
        </w:rPr>
        <w:t>　　　　一、介入开放式基金促进中国商业银行的发展</w:t>
      </w:r>
      <w:r>
        <w:rPr>
          <w:rFonts w:hint="eastAsia"/>
        </w:rPr>
        <w:br/>
      </w:r>
      <w:r>
        <w:rPr>
          <w:rFonts w:hint="eastAsia"/>
        </w:rPr>
        <w:t>　　　　二、商业银行介入开放式基金存在风险</w:t>
      </w:r>
      <w:r>
        <w:rPr>
          <w:rFonts w:hint="eastAsia"/>
        </w:rPr>
        <w:br/>
      </w:r>
      <w:r>
        <w:rPr>
          <w:rFonts w:hint="eastAsia"/>
        </w:rPr>
        <w:t>　　　　三、商业银行接纳开放式基金的策略</w:t>
      </w:r>
      <w:r>
        <w:rPr>
          <w:rFonts w:hint="eastAsia"/>
        </w:rPr>
        <w:br/>
      </w:r>
      <w:r>
        <w:rPr>
          <w:rFonts w:hint="eastAsia"/>
        </w:rPr>
        <w:t>　　第二节 中国开放式基金流动性风险的防范</w:t>
      </w:r>
      <w:r>
        <w:rPr>
          <w:rFonts w:hint="eastAsia"/>
        </w:rPr>
        <w:br/>
      </w:r>
      <w:r>
        <w:rPr>
          <w:rFonts w:hint="eastAsia"/>
        </w:rPr>
        <w:t>　　　　一、流动性风险的定义</w:t>
      </w:r>
      <w:r>
        <w:rPr>
          <w:rFonts w:hint="eastAsia"/>
        </w:rPr>
        <w:br/>
      </w:r>
      <w:r>
        <w:rPr>
          <w:rFonts w:hint="eastAsia"/>
        </w:rPr>
        <w:t>　　　　二、流动性风险形成的原因</w:t>
      </w:r>
      <w:r>
        <w:rPr>
          <w:rFonts w:hint="eastAsia"/>
        </w:rPr>
        <w:br/>
      </w:r>
      <w:r>
        <w:rPr>
          <w:rFonts w:hint="eastAsia"/>
        </w:rPr>
        <w:t>　　　　三、流动性风险对金融稳定的影响</w:t>
      </w:r>
      <w:r>
        <w:rPr>
          <w:rFonts w:hint="eastAsia"/>
        </w:rPr>
        <w:br/>
      </w:r>
      <w:r>
        <w:rPr>
          <w:rFonts w:hint="eastAsia"/>
        </w:rPr>
        <w:t>　　　　四、流动性风险的防范分析</w:t>
      </w:r>
      <w:r>
        <w:rPr>
          <w:rFonts w:hint="eastAsia"/>
        </w:rPr>
        <w:br/>
      </w:r>
      <w:r>
        <w:rPr>
          <w:rFonts w:hint="eastAsia"/>
        </w:rPr>
        <w:t>　　　　五、应对流动性风险的政策建议</w:t>
      </w:r>
      <w:r>
        <w:rPr>
          <w:rFonts w:hint="eastAsia"/>
        </w:rPr>
        <w:br/>
      </w:r>
      <w:r>
        <w:rPr>
          <w:rFonts w:hint="eastAsia"/>
        </w:rPr>
        <w:t>　　第三节 中美开放式基金销售渠道对比分析</w:t>
      </w:r>
      <w:r>
        <w:rPr>
          <w:rFonts w:hint="eastAsia"/>
        </w:rPr>
        <w:br/>
      </w:r>
      <w:r>
        <w:rPr>
          <w:rFonts w:hint="eastAsia"/>
        </w:rPr>
        <w:t>　　　　一、美国开放式基金销售渠道发展分析</w:t>
      </w:r>
      <w:r>
        <w:rPr>
          <w:rFonts w:hint="eastAsia"/>
        </w:rPr>
        <w:br/>
      </w:r>
      <w:r>
        <w:rPr>
          <w:rFonts w:hint="eastAsia"/>
        </w:rPr>
        <w:t>　　　　二、中国开放式基金销售渠道发展分析</w:t>
      </w:r>
      <w:r>
        <w:rPr>
          <w:rFonts w:hint="eastAsia"/>
        </w:rPr>
        <w:br/>
      </w:r>
      <w:r>
        <w:rPr>
          <w:rFonts w:hint="eastAsia"/>
        </w:rPr>
        <w:t>　　　　三、中美开放式基金销售渠道对比</w:t>
      </w:r>
      <w:r>
        <w:rPr>
          <w:rFonts w:hint="eastAsia"/>
        </w:rPr>
        <w:br/>
      </w:r>
      <w:r>
        <w:rPr>
          <w:rFonts w:hint="eastAsia"/>
        </w:rPr>
        <w:t>　　　　四、对比的结论与发展展望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2023年中国开放式基金发展态势研究</w:t>
      </w:r>
      <w:r>
        <w:rPr>
          <w:rFonts w:hint="eastAsia"/>
        </w:rPr>
        <w:br/>
      </w:r>
      <w:r>
        <w:rPr>
          <w:rFonts w:hint="eastAsia"/>
        </w:rPr>
        <w:t>　　第一节 2023年中国开放式基金发展概述</w:t>
      </w:r>
      <w:r>
        <w:rPr>
          <w:rFonts w:hint="eastAsia"/>
        </w:rPr>
        <w:br/>
      </w:r>
      <w:r>
        <w:rPr>
          <w:rFonts w:hint="eastAsia"/>
        </w:rPr>
        <w:t>　　　　一、开放式基金净值呈现两极分化</w:t>
      </w:r>
      <w:r>
        <w:rPr>
          <w:rFonts w:hint="eastAsia"/>
        </w:rPr>
        <w:br/>
      </w:r>
      <w:r>
        <w:rPr>
          <w:rFonts w:hint="eastAsia"/>
        </w:rPr>
        <w:t>　　　　二、中国开放式基金业绩表现统计</w:t>
      </w:r>
      <w:r>
        <w:rPr>
          <w:rFonts w:hint="eastAsia"/>
        </w:rPr>
        <w:br/>
      </w:r>
      <w:r>
        <w:rPr>
          <w:rFonts w:hint="eastAsia"/>
        </w:rPr>
        <w:t>　　　　三、海外开放式基金亦可定投</w:t>
      </w:r>
      <w:r>
        <w:rPr>
          <w:rFonts w:hint="eastAsia"/>
        </w:rPr>
        <w:br/>
      </w:r>
      <w:r>
        <w:rPr>
          <w:rFonts w:hint="eastAsia"/>
        </w:rPr>
        <w:t>　　第二节 2023年中国开放式基金发展态势分析</w:t>
      </w:r>
      <w:r>
        <w:rPr>
          <w:rFonts w:hint="eastAsia"/>
        </w:rPr>
        <w:br/>
      </w:r>
      <w:r>
        <w:rPr>
          <w:rFonts w:hint="eastAsia"/>
        </w:rPr>
        <w:t>　　　　一、开放式基金对市场的影响</w:t>
      </w:r>
      <w:r>
        <w:rPr>
          <w:rFonts w:hint="eastAsia"/>
        </w:rPr>
        <w:br/>
      </w:r>
      <w:r>
        <w:rPr>
          <w:rFonts w:hint="eastAsia"/>
        </w:rPr>
        <w:t>　　　　二、开放式基金的风险种类</w:t>
      </w:r>
      <w:r>
        <w:rPr>
          <w:rFonts w:hint="eastAsia"/>
        </w:rPr>
        <w:br/>
      </w:r>
      <w:r>
        <w:rPr>
          <w:rFonts w:hint="eastAsia"/>
        </w:rPr>
        <w:t>　　　　三、回首开放式基金发展的10年</w:t>
      </w:r>
      <w:r>
        <w:rPr>
          <w:rFonts w:hint="eastAsia"/>
        </w:rPr>
        <w:br/>
      </w:r>
      <w:r>
        <w:rPr>
          <w:rFonts w:hint="eastAsia"/>
        </w:rPr>
        <w:t>　　　　四、股票型开放式基金关注份额略有下降</w:t>
      </w:r>
      <w:r>
        <w:rPr>
          <w:rFonts w:hint="eastAsia"/>
        </w:rPr>
        <w:br/>
      </w:r>
      <w:r>
        <w:rPr>
          <w:rFonts w:hint="eastAsia"/>
        </w:rPr>
        <w:t>　　　　五、开放式基金销售成为中国商业银行新利润增长点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中国农业银行开放式基金的营销策略探讨</w:t>
      </w:r>
      <w:r>
        <w:rPr>
          <w:rFonts w:hint="eastAsia"/>
        </w:rPr>
        <w:br/>
      </w:r>
      <w:r>
        <w:rPr>
          <w:rFonts w:hint="eastAsia"/>
        </w:rPr>
        <w:t>　　第一节 中⋅智林⋅开放式基金营销问题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2023年中国开放式基金优势公司竞争性财务数据分析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2023年中国基金管理企业状况分析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2024-2030年中国开放式基金发展趋势预测分析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f9d25a52242de" w:history="1">
        <w:r>
          <w:rPr>
            <w:rStyle w:val="Hyperlink"/>
          </w:rPr>
          <w:t>中国开放式基金行业市场调研与发展趋势分析报告（2024年）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7f9d25a52242de" w:history="1">
        <w:r>
          <w:rPr>
            <w:rStyle w:val="Hyperlink"/>
          </w:rPr>
          <w:t>https://www.20087.com/8/55/KaiFangShiJiJinShiChangDiaoChaBaoGao.html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475cc8eeb46d2" w:history="1">
      <w:r>
        <w:rPr>
          <w:rStyle w:val="Hyperlink"/>
        </w:rPr>
        <w:t>中国开放式基金行业市场调研与发展趋势分析报告（2024年）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KaiFangShiJiJinShiChangDiaoChaBaoGao.html" TargetMode="External" Id="R947f9d25a522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KaiFangShiJiJinShiChangDiaoChaBaoGao.html" TargetMode="External" Id="R4b3475cc8eeb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2023-05-02T05:56:00Z</dcterms:created>
  <dcterms:modified xsi:type="dcterms:W3CDTF">2023-05-02T06:56:00Z</dcterms:modified>
  <dc:subject>中国开放式基金行业市场调研与发展趋势分析报告（2024年）</dc:subject>
  <dc:title>中国开放式基金行业市场调研与发展趋势分析报告（2024年）</dc:title>
  <cp:keywords>中国开放式基金行业市场调研与发展趋势分析报告（2024年）</cp:keywords>
  <dc:description>中国开放式基金行业市场调研与发展趋势分析报告（2024年）</dc:description>
</cp:coreProperties>
</file>