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e6be4f2e60499a" w:history="1">
              <w:r>
                <w:rPr>
                  <w:rStyle w:val="Hyperlink"/>
                </w:rPr>
                <w:t>2026-2032年全球与中国商业地震保险行业研究及前景趋势分析报告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e6be4f2e60499a" w:history="1">
              <w:r>
                <w:rPr>
                  <w:rStyle w:val="Hyperlink"/>
                </w:rPr>
                <w:t>2026-2032年全球与中国商业地震保险行业研究及前景趋势分析报告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e6be4f2e60499a" w:history="1">
                <w:r>
                  <w:rPr>
                    <w:rStyle w:val="Hyperlink"/>
                  </w:rPr>
                  <w:t>https://www.20087.com/6/36/ShangYeDiZhenBaoXianHangYeQianJingFenXi.html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震保险是面向企业、工厂、商业地产、仓储物流、能源设施和基础设施等主体，针对地震造成的建筑损毁、设备损失、营业中断和供应链中断提供补偿的风险转移工具。商业地震保险通常与财产险、营业中断险、供应链险和巨灾再保险协同设计，并常以附加险、专属保险或参数化保险形式出现。当前商业地震保险在环太平洋地震带、地中海—喜马拉雅地震带和高密度城市群中需求更为集中，投保方涵盖制造业、商业地产、酒店旅游、能源电力、矿业和交通物流等行业。商业地震保险定价受地质风险、建筑抗震等级、业务连续性方案和再保险容量影响，参数化地震保险以震级、烈度或地表加速度为触发条件，能够缩短理赔周期并降低查勘成本。商业地震保险仍面临低频高损、风险定价复杂、投保意愿波动和再保险供给约束等挑战。</w:t>
      </w:r>
      <w:r>
        <w:rPr>
          <w:rFonts w:hint="eastAsia"/>
        </w:rPr>
        <w:br/>
      </w:r>
      <w:r>
        <w:rPr>
          <w:rFonts w:hint="eastAsia"/>
        </w:rPr>
        <w:t>　　未来，商业地震保险将向参数化定价、动态风险建模、供应链协同和韧性服务方向升级。市场调研网认为，遥感、GIS、建筑信息模型和地震工程数据将提升风险识别精度，保险方案将更贴近企业资产分布、生产节拍和供应链节点。参数化保险将在新兴市场、基础设施项目和中小企业群体中扩大应用，并与防灾减损、应急演练、灾后融资和业务连续性管理结合。再保险、巨灾债券和政府共担机制将增强承保能力，商业地震保险将从事后赔付转向事前预警、事中响应和事后恢复的全周期风险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e6be4f2e60499a" w:history="1">
        <w:r>
          <w:rPr>
            <w:rStyle w:val="Hyperlink"/>
          </w:rPr>
          <w:t>2026-2032年全球与中国商业地震保险行业研究及前景趋势分析报告</w:t>
        </w:r>
      </w:hyperlink>
      <w:r>
        <w:rPr>
          <w:rFonts w:hint="eastAsia"/>
        </w:rPr>
        <w:t>》，2025年商业地震保险行业市场规模达 亿元，预计2032年市场规模将达 亿元，期间年均复合增长率（CAGR）达 %。报告系统梳理了商业地震保险行业的产业链结构，详细分析了商业地震保险市场规模与需求状况，并对市场价格、行业现状及未来前景进行了客观评估。报告结合商业地震保险技术现状与发展方向，对行业趋势作出科学预测，同时聚焦商业地震保险重点企业，解析竞争格局、市场集中度及品牌影响力。通过对商业地震保险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商业地震保险市场概述</w:t>
      </w:r>
      <w:r>
        <w:rPr>
          <w:rFonts w:hint="eastAsia"/>
        </w:rPr>
        <w:br/>
      </w:r>
      <w:r>
        <w:rPr>
          <w:rFonts w:hint="eastAsia"/>
        </w:rPr>
        <w:t>　　1.1 商业地震保险市场概述</w:t>
      </w:r>
      <w:r>
        <w:rPr>
          <w:rFonts w:hint="eastAsia"/>
        </w:rPr>
        <w:br/>
      </w:r>
      <w:r>
        <w:rPr>
          <w:rFonts w:hint="eastAsia"/>
        </w:rPr>
        <w:t>　　1.2 不同产品类型商业地震保险分析</w:t>
      </w:r>
      <w:r>
        <w:rPr>
          <w:rFonts w:hint="eastAsia"/>
        </w:rPr>
        <w:br/>
      </w:r>
      <w:r>
        <w:rPr>
          <w:rFonts w:hint="eastAsia"/>
        </w:rPr>
        <w:t>　　　　1.2.1 商业个人财产</w:t>
      </w:r>
      <w:r>
        <w:rPr>
          <w:rFonts w:hint="eastAsia"/>
        </w:rPr>
        <w:br/>
      </w:r>
      <w:r>
        <w:rPr>
          <w:rFonts w:hint="eastAsia"/>
        </w:rPr>
        <w:t>　　　　1.2.2 营业收入损失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全球市场不同产品类型商业地震保险销售额对比（2021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全球不同产品类型商业地震保险销售额及市场份额（2021-2026）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全球不同产品类型商业地震保险销售额预测（2027-2032）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中国不同产品类型商业地震保险销售额及市场份额（2021-2026）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中国不同产品类型商业地震保险销售额预测（2027-2032）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从不同应用，商业地震保险主要包括如下几个方面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制造业</w:t>
      </w:r>
      <w:r>
        <w:rPr>
          <w:rFonts w:hint="eastAsia"/>
        </w:rPr>
        <w:br/>
      </w:r>
      <w:r>
        <w:rPr>
          <w:rFonts w:hint="eastAsia"/>
        </w:rPr>
        <w:t>　　　　2.1.2 矿业</w:t>
      </w:r>
      <w:r>
        <w:rPr>
          <w:rFonts w:hint="eastAsia"/>
        </w:rPr>
        <w:br/>
      </w:r>
      <w:r>
        <w:rPr>
          <w:rFonts w:hint="eastAsia"/>
        </w:rPr>
        <w:t>　　　　2.1.3 电子业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全球市场不同应用商业地震保险销售额对比（2021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全球不同应用商业地震保险销售额及市场份额（2021-2026）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全球不同应用商业地震保险销售额预测（2027-2032）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中国不同应用商业地震保险销售额及市场份额（2021-2026）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中国不同应用商业地震保险销售额预测（2027-2032）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全球商业地震保险主要地区分析</w:t>
      </w:r>
      <w:r>
        <w:rPr>
          <w:rFonts w:hint="eastAsia"/>
        </w:rPr>
        <w:br/>
      </w:r>
      <w:r>
        <w:rPr>
          <w:rFonts w:hint="eastAsia"/>
        </w:rPr>
        <w:t>　　3.1 全球主要地区商业地震保险市场规模分析：2021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全球主要地区商业地震保险销售额及份额（2021-2026）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全球主要地区商业地震保险销售额及份额预测（2027-2032）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印度商业地震保险销售额及预测（2021-2032）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全球主要企业商业地震保险销售额及市场份额</w:t>
      </w:r>
      <w:r>
        <w:rPr>
          <w:rFonts w:hint="eastAsia"/>
        </w:rPr>
        <w:br/>
      </w:r>
      <w:r>
        <w:rPr>
          <w:rFonts w:hint="eastAsia"/>
        </w:rPr>
        <w:t>　　4.2 全球商业地震保险主要企业竞争态势</w:t>
      </w:r>
      <w:r>
        <w:rPr>
          <w:rFonts w:hint="eastAsia"/>
        </w:rPr>
        <w:br/>
      </w:r>
      <w:r>
        <w:rPr>
          <w:rFonts w:hint="eastAsia"/>
        </w:rPr>
        <w:t>　　　　4.2.1 商业地震保险行业集中度分析：2025年全球Top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全球商业地震保险第一梯队、第二梯队和第三梯队企业及市场份额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2025年全球主要厂商商业地震保险收入排名</w:t>
      </w:r>
      <w:r>
        <w:rPr>
          <w:rFonts w:hint="eastAsia"/>
        </w:rPr>
        <w:br/>
      </w:r>
      <w:r>
        <w:rPr>
          <w:rFonts w:hint="eastAsia"/>
        </w:rPr>
        <w:t>　　4.4 全球主要厂商商业地震保险总部及市场区域分布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全球主要厂商商业地震保险产品类型及应用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全球主要厂商商业地震保险商业化日期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商业地震保险全球领先企业SWOT分析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中国市场商业地震保险主要企业分析</w:t>
      </w:r>
      <w:r>
        <w:rPr>
          <w:rFonts w:hint="eastAsia"/>
        </w:rPr>
        <w:br/>
      </w:r>
      <w:r>
        <w:rPr>
          <w:rFonts w:hint="eastAsia"/>
        </w:rPr>
        <w:t>　　5.1 中国商业地震保险销售额及市场份额（2021-2026）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中国商业地震保险Top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商业地震保险行业发展机遇及主要驱动因素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商业地震保险行业发展面临的风险</w:t>
      </w:r>
      <w:r>
        <w:rPr>
          <w:rFonts w:hint="eastAsia"/>
        </w:rPr>
        <w:br/>
      </w:r>
      <w:r>
        <w:rPr>
          <w:rFonts w:hint="eastAsia"/>
        </w:rPr>
        <w:t>　　7.3 商业地震保险行业政策分析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[~中~智~林~]研究方法与数据来源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商业个人财产主要企业列表</w:t>
      </w:r>
      <w:r>
        <w:rPr>
          <w:rFonts w:hint="eastAsia"/>
        </w:rPr>
        <w:br/>
      </w:r>
      <w:r>
        <w:rPr>
          <w:rFonts w:hint="eastAsia"/>
        </w:rPr>
        <w:t>　　表 2： 营业收入损失主要企业列表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全球市场不同产品类型商业地震保险销售额及增长率对比（2021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全球不同产品类型商业地震保险销售额列表（2021-2026）&amp;（百万美元）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全球不同产品类型商业地震保险销售额市场份额列表（2021-2026）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全球不同产品类型商业地震保险销售额预测（2027-2032）&amp;（百万美元）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全球不同产品类型商业地震保险销售额市场份额预测（2027-2032）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中国不同产品类型商业地震保险销售额列表（2021-2026）&amp;（百万美元）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中国不同产品类型商业地震保险销售额市场份额列表（2021-2026）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中国不同产品类型商业地震保险销售额预测（2027-2032）&amp;（百万美元）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中国不同产品类型商业地震保险销售额市场份额预测（2027-2032）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全球市场不同应用商业地震保险销售额及增长率对比（2021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全球不同应用商业地震保险销售额列表（2021-2026）&amp;（百万美元）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全球不同应用商业地震保险销售额市场份额列表（2021-2026）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全球不同应用商业地震保险销售额预测（2027-2032）&amp;（百万美元）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全球不同应用商业地震保险市场份额预测（2027-2032）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中国不同应用商业地震保险销售额列表（2021-2026）&amp;（百万美元）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中国不同应用商业地震保险销售额市场份额列表（2021-2026）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中国不同应用商业地震保险销售额预测（2027-2032）&amp;（百万美元）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中国不同应用商业地震保险销售额市场份额预测（2027-2032）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全球主要地区商业地震保险销售额：（2021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全球主要地区商业地震保险销售额列表（2021-2026）&amp;（百万美元）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全球主要地区商业地震保险销售额及份额列表（2021-2026）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全球主要地区商业地震保险销售额列表预测（2027-2032）&amp;（百万美元）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全球主要地区商业地震保险销售额及份额列表预测（2027-2032）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全球主要企业商业地震保险销售额（2021-2026）&amp;（百万美元）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全球主要企业商业地震保险销售额份额对比（2021-2026）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2025年全球商业地震保险主要厂商市场地位（第一梯队、第二梯队和第三梯队）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2025年全球主要厂商商业地震保险收入排名（百万美元）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全球主要厂商商业地震保险总部及市场区域分布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全球主要厂商商业地震保险产品类型及应用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全球主要厂商商业地震保险商业化日期</w:t>
      </w:r>
      <w:r>
        <w:rPr>
          <w:rFonts w:hint="eastAsia"/>
        </w:rPr>
        <w:br/>
      </w:r>
      <w:r>
        <w:rPr>
          <w:rFonts w:hint="eastAsia"/>
        </w:rPr>
        <w:t>　　表 33： 全球商业地震保险市场投资、并购等现状分析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中国主要企业商业地震保险销售额列表（2021-2026）&amp;（百万美元）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中国主要企业商业地震保险销售额份额对比（2021-2026）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重点企业（10）公司信息、总部、商业地震保险市场地位以及主要的竞争对手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商业地震保险产品及服务介绍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商业地震保险收入及毛利率（2021-2026）&amp;（百万美元）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商业地震保险行业发展机遇及主要驱动因素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86： 商业地震保险行业发展面临的风险</w:t>
      </w:r>
      <w:r>
        <w:rPr>
          <w:rFonts w:hint="eastAsia"/>
        </w:rPr>
        <w:br/>
      </w:r>
      <w:r>
        <w:rPr>
          <w:rFonts w:hint="eastAsia"/>
        </w:rPr>
        <w:t>　　表 87： 商业地震保险行业政策分析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商业地震保险产品图片</w:t>
      </w:r>
      <w:r>
        <w:rPr>
          <w:rFonts w:hint="eastAsia"/>
        </w:rPr>
        <w:br/>
      </w:r>
      <w:r>
        <w:rPr>
          <w:rFonts w:hint="eastAsia"/>
        </w:rPr>
        <w:t>　　图 2： 全球市场商业地震保险市场规模（销售额），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全球商业地震保险市场销售额预测：（百万美元）&amp;（2021-2032）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中国市场商业地震保险销售额及未来趋势（2021-2032）&amp;（百万美元）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商业个人财产 产品图片</w:t>
      </w:r>
      <w:r>
        <w:rPr>
          <w:rFonts w:hint="eastAsia"/>
        </w:rPr>
        <w:br/>
      </w:r>
      <w:r>
        <w:rPr>
          <w:rFonts w:hint="eastAsia"/>
        </w:rPr>
        <w:t>　　图 6： 全球商业个人财产规模及增长率（2021-2032）&amp;（百万美元）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营业收入损失产品图片</w:t>
      </w:r>
      <w:r>
        <w:rPr>
          <w:rFonts w:hint="eastAsia"/>
        </w:rPr>
        <w:br/>
      </w:r>
      <w:r>
        <w:rPr>
          <w:rFonts w:hint="eastAsia"/>
        </w:rPr>
        <w:t>　　图 8： 全球营业收入损失规模及增长率（2021-2032）&amp;（百万美元）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全球不同产品类型商业地震保险市场份额2025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全球不同产品类型商业地震保险市场份额2021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全球不同产品类型商业地震保险市场份额预测2026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中国不同产品类型商业地震保险市场份额2021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中国不同产品类型商业地震保险市场份额预测2026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制造业</w:t>
      </w:r>
      <w:r>
        <w:rPr>
          <w:rFonts w:hint="eastAsia"/>
        </w:rPr>
        <w:br/>
      </w:r>
      <w:r>
        <w:rPr>
          <w:rFonts w:hint="eastAsia"/>
        </w:rPr>
        <w:t>　　图 15： 矿业</w:t>
      </w:r>
      <w:r>
        <w:rPr>
          <w:rFonts w:hint="eastAsia"/>
        </w:rPr>
        <w:br/>
      </w:r>
      <w:r>
        <w:rPr>
          <w:rFonts w:hint="eastAsia"/>
        </w:rPr>
        <w:t>　　图 16： 电子业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全球不同应用商业地震保险市场份额2025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全球不同应用商业地震保险市场份额2021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全球主要地区商业地震保险销售额市场份额（2021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北美商业地震保险销售额及预测（2021-2032）&amp;（百万美元）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欧洲商业地震保险销售额及预测（2021-2032）&amp;（百万美元）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中国商业地震保险销售额及预测（2021-2032）&amp;（百万美元）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日本商业地震保险销售额及预测（2021-2032）&amp;（百万美元）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东南亚商业地震保险销售额及预测（2021-2032）&amp;（百万美元）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印度商业地震保险销售额及预测（2021-2032）&amp;（百万美元）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2025年全球前五大厂商商业地震保险市场份额</w:t>
      </w:r>
      <w:r>
        <w:rPr>
          <w:rFonts w:hint="eastAsia"/>
        </w:rPr>
        <w:br/>
      </w:r>
      <w:r>
        <w:rPr>
          <w:rFonts w:hint="eastAsia"/>
        </w:rPr>
        <w:t>　　图 28： 2025年全球商业地震保险第一梯队、第二梯队和第三梯队厂商及市场份额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商业地震保险全球领先企业SWOT分析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2025年中国排名前三和前五商业地震保险企业市场份额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e6be4f2e60499a" w:history="1">
        <w:r>
          <w:rPr>
            <w:rStyle w:val="Hyperlink"/>
          </w:rPr>
          <w:t>2026-2032年全球与中国商业地震保险行业研究及前景趋势分析报告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e6be4f2e60499a" w:history="1">
        <w:r>
          <w:rPr>
            <w:rStyle w:val="Hyperlink"/>
          </w:rPr>
          <w:t>https://www.20087.com/6/36/ShangYeDiZhenBaoXianHangYeQianJingFenXi.html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热点：商业地震保险怎么买、地震保险哪个险种最好、地震保险怎么买、地震保险公司赔吗、地震属于保险范围吗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98d6b852714b07" w:history="1">
      <w:r>
        <w:rPr>
          <w:rStyle w:val="Hyperlink"/>
        </w:rPr>
        <w:t>2026-2032年全球与中国商业地震保险行业研究及前景趋势分析报告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ShangYeDiZhenBaoXianHangYeQianJingFenXi.html" TargetMode="External" Id="Refe6be4f2e6049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ShangYeDiZhenBaoXianHangYeQianJingFenXi.html" TargetMode="External" Id="Rfe98d6b85271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2026-09-22T06:46:08Z</dcterms:created>
  <dcterms:modified xsi:type="dcterms:W3CDTF">2026-09-22T07:46:08Z</dcterms:modified>
  <dc:subject>2026-2032年全球与中国商业地震保险行业研究及前景趋势分析报告</dc:subject>
  <dc:title>2026-2032年全球与中国商业地震保险行业研究及前景趋势分析报告</dc:title>
  <cp:keywords>2026-2032年全球与中国商业地震保险行业研究及前景趋势分析报告</cp:keywords>
  <dc:description>2026-2032年全球与中国商业地震保险行业研究及前景趋势分析报告</dc:description>
</cp:coreProperties>
</file>