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3e372004a4b14" w:history="1">
              <w:r>
                <w:rPr>
                  <w:rStyle w:val="Hyperlink"/>
                </w:rPr>
                <w:t>2024-2030年中国型煤（型焦）行业发展深度调研与未来趋势报告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3e372004a4b14" w:history="1">
              <w:r>
                <w:rPr>
                  <w:rStyle w:val="Hyperlink"/>
                </w:rPr>
                <w:t>2024-2030年中国型煤（型焦）行业发展深度调研与未来趋势报告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3e372004a4b14" w:history="1">
                <w:r>
                  <w:rPr>
                    <w:rStyle w:val="Hyperlink"/>
                  </w:rPr>
                  <w:t>https://www.20087.com/8/56/XingMeiXingJiaoWeiLaiFaZhanQuShi.html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（型焦）是一种经过加工的煤炭产品，主要用于民用取暖和工业燃烧。与原煤相比，型煤具有更高的燃烧效率和更低的污染物排放，能够减少大气污染，改善空气质量。近年来，随着环保法规的严格实施，型煤的市场需求有所增长。然而，型煤的生产成本相对较高，且在某些地区，由于缺乏适当的推广和补贴政策，型煤的普及率仍然有限。</w:t>
      </w:r>
      <w:r>
        <w:rPr>
          <w:rFonts w:hint="eastAsia"/>
        </w:rPr>
        <w:br/>
      </w:r>
      <w:r>
        <w:rPr>
          <w:rFonts w:hint="eastAsia"/>
        </w:rPr>
        <w:t>　　未来，型煤行业将更加注重成本控制和环保升级。一方面，通过技术创新，如改进型煤的配方和生产工艺，降低生产成本，提高产品竞争力。另一方面，随着清洁能源政策的推动，型煤将作为过渡性能源，配合生物质能、太阳能等可再生能源，共同促进能源结构的优化。此外，型煤的生产和使用将更加注重环保标准，如采用脱硫脱硝技术，减少二氧化硫和氮氧化物的排放，实现清洁燃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03e372004a4b14" w:history="1">
        <w:r>
          <w:rPr>
            <w:rStyle w:val="Hyperlink"/>
          </w:rPr>
          <w:t>2024-2030年中国型煤（型焦）行业发展深度调研与未来趋势报告</w:t>
        </w:r>
      </w:hyperlink>
      <w:r>
        <w:rPr>
          <w:rFonts w:hint="eastAsia"/>
        </w:rPr>
        <w:t>》在多年型煤（型焦）行业研究结论的基础上，结合中国型煤（型焦）行业市场的发展现状，通过资深研究团队对型煤（型焦）市场各类资讯进行整理分析，并依托国家权威数据资源和长期市场监测的数据库，对型煤（型焦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03e372004a4b14" w:history="1">
        <w:r>
          <w:rPr>
            <w:rStyle w:val="Hyperlink"/>
          </w:rPr>
          <w:t>2024-2030年中国型煤（型焦）行业发展深度调研与未来趋势报告</w:t>
        </w:r>
      </w:hyperlink>
      <w:r>
        <w:rPr>
          <w:rFonts w:hint="eastAsia"/>
        </w:rPr>
        <w:t>可以帮助投资者准确把握型煤（型焦）行业的市场现状，为投资者进行投资作出型煤（型焦）行业前景预判，挖掘型煤（型焦）行业投资价值，同时提出型煤（型焦）行业投资策略、营销策略等方面的建议。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型煤（型焦）行业发展环境</w:t>
      </w:r>
      <w:r>
        <w:rPr>
          <w:rFonts w:hint="eastAsia"/>
        </w:rPr>
        <w:br/>
      </w:r>
      <w:r>
        <w:rPr>
          <w:rFonts w:hint="eastAsia"/>
        </w:rPr>
        <w:t>第一章 型煤（型焦）行业概述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一、型煤（型焦）的定义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型煤（型焦）产品细分及特性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型煤（型焦）行业地位分析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中国型煤（型焦）行业宏观经济环境分析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中国型煤（型焦）行业政策技术环境分析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型煤（型焦）行业政策法规环境分析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　　1、“十三五”煤炭行业运行情况</w:t>
      </w:r>
      <w:r>
        <w:rPr>
          <w:rFonts w:hint="eastAsia"/>
        </w:rPr>
        <w:br/>
      </w:r>
      <w:r>
        <w:rPr>
          <w:rFonts w:hint="eastAsia"/>
        </w:rPr>
        <w:t>　　　　　　2、“十三五”煤炭行业发展特点</w:t>
      </w:r>
      <w:r>
        <w:rPr>
          <w:rFonts w:hint="eastAsia"/>
        </w:rPr>
        <w:br/>
      </w:r>
      <w:r>
        <w:rPr>
          <w:rFonts w:hint="eastAsia"/>
        </w:rPr>
        <w:t>　　　　　　3、“十三五”煤炭行业发展成就</w:t>
      </w:r>
      <w:r>
        <w:rPr>
          <w:rFonts w:hint="eastAsia"/>
        </w:rPr>
        <w:br/>
      </w:r>
      <w:r>
        <w:rPr>
          <w:rFonts w:hint="eastAsia"/>
        </w:rPr>
        <w:t>　　　　二、“十三五”煤炭行业总体规划</w:t>
      </w:r>
      <w:r>
        <w:rPr>
          <w:rFonts w:hint="eastAsia"/>
        </w:rPr>
        <w:br/>
      </w:r>
      <w:r>
        <w:rPr>
          <w:rFonts w:hint="eastAsia"/>
        </w:rPr>
        <w:t>　　　　　　1、煤炭行业“十三五”规划纲要</w:t>
      </w:r>
      <w:r>
        <w:rPr>
          <w:rFonts w:hint="eastAsia"/>
        </w:rPr>
        <w:br/>
      </w:r>
      <w:r>
        <w:rPr>
          <w:rFonts w:hint="eastAsia"/>
        </w:rPr>
        <w:t>　　　　　　2、煤炭行业“十三五”规划指导思想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　　3、煤炭行业“十三五”规划主要目标</w:t>
      </w:r>
      <w:r>
        <w:rPr>
          <w:rFonts w:hint="eastAsia"/>
        </w:rPr>
        <w:br/>
      </w:r>
      <w:r>
        <w:rPr>
          <w:rFonts w:hint="eastAsia"/>
        </w:rPr>
        <w:t>　　　　　　4、煤炭行业“十三五”规划对经济发展的影响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　　1、煤炭分类及评价方法</w:t>
      </w:r>
      <w:r>
        <w:rPr>
          <w:rFonts w:hint="eastAsia"/>
        </w:rPr>
        <w:br/>
      </w:r>
      <w:r>
        <w:rPr>
          <w:rFonts w:hint="eastAsia"/>
        </w:rPr>
        <w:t>　　　　　　2、煤炭质量标准—煤中氯含量分级</w:t>
      </w:r>
      <w:r>
        <w:rPr>
          <w:rFonts w:hint="eastAsia"/>
        </w:rPr>
        <w:br/>
      </w:r>
      <w:r>
        <w:rPr>
          <w:rFonts w:hint="eastAsia"/>
        </w:rPr>
        <w:t>　　　　　　3、煤炭企业建设与生产基本标准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1、煤炭行业国家发展规划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2、煤炭行业地方发展规划</w:t>
      </w:r>
      <w:r>
        <w:rPr>
          <w:rFonts w:hint="eastAsia"/>
        </w:rPr>
        <w:br/>
      </w:r>
      <w:r>
        <w:rPr>
          <w:rFonts w:hint="eastAsia"/>
        </w:rPr>
        <w:t>　　　　七、行业监管体制与法律法规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第二节 型煤（型焦）行业技术环境分析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型煤（型焦）行业深度分析</w:t>
      </w:r>
      <w:r>
        <w:rPr>
          <w:rFonts w:hint="eastAsia"/>
        </w:rPr>
        <w:br/>
      </w:r>
      <w:r>
        <w:rPr>
          <w:rFonts w:hint="eastAsia"/>
        </w:rPr>
        <w:t>第四章 2019-2024年中国型煤（型焦）行业总体发展状况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中国型煤（型焦）行业规模情况分析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中国型煤（型焦）行业产销情况分析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中国型煤（型焦）行业财务能力分析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2019-2024年中国型煤（型焦）行业市场发展分析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2019-2024年中国型煤（型焦）市场调研</w:t>
      </w:r>
      <w:r>
        <w:rPr>
          <w:rFonts w:hint="eastAsia"/>
        </w:rPr>
        <w:br/>
      </w:r>
      <w:r>
        <w:rPr>
          <w:rFonts w:hint="eastAsia"/>
        </w:rPr>
        <w:t>　　　　一、2024年世界型煤（型焦）市场形势分析</w:t>
      </w:r>
      <w:r>
        <w:rPr>
          <w:rFonts w:hint="eastAsia"/>
        </w:rPr>
        <w:br/>
      </w:r>
      <w:r>
        <w:rPr>
          <w:rFonts w:hint="eastAsia"/>
        </w:rPr>
        <w:t>　　　　二、2024年我国型煤（型焦）市场形势分析</w:t>
      </w:r>
      <w:r>
        <w:rPr>
          <w:rFonts w:hint="eastAsia"/>
        </w:rPr>
        <w:br/>
      </w:r>
      <w:r>
        <w:rPr>
          <w:rFonts w:hint="eastAsia"/>
        </w:rPr>
        <w:t>　　第二节 中国型煤（型焦）行业市场产品价格走势分析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一、中国型煤（型焦）行业市场价格影响因素分析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二、2019-2024年中国型煤（型焦）行业市场价格走势分析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中国型煤（型焦）行业市场发展的主要策略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一、发展国内型煤（型焦）业的相关建议与对策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二、中国型煤（型焦）产业的发展建议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2019-2024年中国型煤（型焦）行业竞争格局分析</w:t>
      </w:r>
      <w:r>
        <w:rPr>
          <w:rFonts w:hint="eastAsia"/>
        </w:rPr>
        <w:br/>
      </w:r>
      <w:r>
        <w:rPr>
          <w:rFonts w:hint="eastAsia"/>
        </w:rPr>
        <w:t>　　第一节 型煤（型焦）行业竞争结构分析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型煤（型焦）企业国际竞争力比较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型煤（型焦）行业竞争格局分析</w:t>
      </w:r>
      <w:r>
        <w:rPr>
          <w:rFonts w:hint="eastAsia"/>
        </w:rPr>
        <w:br/>
      </w:r>
      <w:r>
        <w:rPr>
          <w:rFonts w:hint="eastAsia"/>
        </w:rPr>
        <w:t>　　　　一、型煤（型焦）行业集中度分析</w:t>
      </w:r>
      <w:r>
        <w:rPr>
          <w:rFonts w:hint="eastAsia"/>
        </w:rPr>
        <w:br/>
      </w:r>
      <w:r>
        <w:rPr>
          <w:rFonts w:hint="eastAsia"/>
        </w:rPr>
        <w:t>　　　　二、型煤（型焦）行业竞争程度分析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2024-2030年型煤（型焦）行业竞争策略分析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一、2024-2030年型煤（型焦）行业竞争格局展望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二、2024-2030年型煤（型焦）行业竞争策略分析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2019-2024年中国型煤（型焦）行业重点企业发展分析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第二节 冀中能源集团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第三节 西山煤电集团有限责任公司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第四节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第五节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第六节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第七节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第八节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第九节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t>　　第十节 潞安环能股份有限公司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型煤（型焦）市场前景调查</w:t>
      </w:r>
      <w:r>
        <w:rPr>
          <w:rFonts w:hint="eastAsia"/>
        </w:rPr>
        <w:br/>
      </w:r>
      <w:r>
        <w:rPr>
          <w:rFonts w:hint="eastAsia"/>
        </w:rPr>
        <w:t>第八章 2024-2030年中国型煤（型焦）行业趋势预测分析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三、型煤行业“十三五”整体规划解读</w:t>
      </w:r>
      <w:r>
        <w:rPr>
          <w:rFonts w:hint="eastAsia"/>
        </w:rPr>
        <w:br/>
      </w:r>
      <w:r>
        <w:rPr>
          <w:rFonts w:hint="eastAsia"/>
        </w:rPr>
        <w:t>　　　　　　1、形势——需求与发展</w:t>
      </w:r>
      <w:r>
        <w:rPr>
          <w:rFonts w:hint="eastAsia"/>
        </w:rPr>
        <w:br/>
      </w:r>
      <w:r>
        <w:rPr>
          <w:rFonts w:hint="eastAsia"/>
        </w:rPr>
        <w:t>　　　　　　2、指导思想与目标</w:t>
      </w:r>
      <w:r>
        <w:rPr>
          <w:rFonts w:hint="eastAsia"/>
        </w:rPr>
        <w:br/>
      </w:r>
      <w:r>
        <w:rPr>
          <w:rFonts w:hint="eastAsia"/>
        </w:rPr>
        <w:t>　　　　　　3、重点方向</w:t>
      </w:r>
      <w:r>
        <w:rPr>
          <w:rFonts w:hint="eastAsia"/>
        </w:rPr>
        <w:br/>
      </w:r>
      <w:r>
        <w:rPr>
          <w:rFonts w:hint="eastAsia"/>
        </w:rPr>
        <w:t>　　　　　　4、重点任务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第二节 2024-2030年中国型煤（型焦）行业市场发展趋势预测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三、2024-2030年中国型煤（型焦）行业市场价格走势预测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2024-2030年中国型煤（型焦）技术发展趋势预测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2024-2030年中国型煤（型焦）行业投资分析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中⋅智林⋅：行业投资建议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2019-2024年全球经济增长率分析</w:t>
      </w:r>
      <w:r>
        <w:rPr>
          <w:rFonts w:hint="eastAsia"/>
        </w:rPr>
        <w:br/>
      </w:r>
      <w:r>
        <w:rPr>
          <w:rFonts w:hint="eastAsia"/>
        </w:rPr>
        <w:t>　　图表 2019-2024年世界各地区经济预测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2019-2024年欧元区实际GDP</w:t>
      </w:r>
      <w:r>
        <w:rPr>
          <w:rFonts w:hint="eastAsia"/>
        </w:rPr>
        <w:br/>
      </w:r>
      <w:r>
        <w:rPr>
          <w:rFonts w:hint="eastAsia"/>
        </w:rPr>
        <w:t>　　图表 2019-2024年美国GDP构成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2024年新建商品房情况</w:t>
      </w:r>
      <w:r>
        <w:rPr>
          <w:rFonts w:hint="eastAsia"/>
        </w:rPr>
        <w:br/>
      </w:r>
      <w:r>
        <w:rPr>
          <w:rFonts w:hint="eastAsia"/>
        </w:rPr>
        <w:t>　　图表 2024年新建商品房住宅价格指数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2024年房地产开发投资及增长情况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2024年国内城镇就业人数情况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2024年国家预算收入及支出完成情况</w:t>
      </w:r>
      <w:r>
        <w:rPr>
          <w:rFonts w:hint="eastAsia"/>
        </w:rPr>
        <w:br/>
      </w:r>
      <w:r>
        <w:rPr>
          <w:rFonts w:hint="eastAsia"/>
        </w:rPr>
        <w:t>　　图表 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2024年全国消费价格涨幅</w:t>
      </w:r>
      <w:r>
        <w:rPr>
          <w:rFonts w:hint="eastAsia"/>
        </w:rPr>
        <w:br/>
      </w:r>
      <w:r>
        <w:rPr>
          <w:rFonts w:hint="eastAsia"/>
        </w:rPr>
        <w:t>　　图表 2024年居民消费价格涨幅</w:t>
      </w:r>
      <w:r>
        <w:rPr>
          <w:rFonts w:hint="eastAsia"/>
        </w:rPr>
        <w:br/>
      </w:r>
      <w:r>
        <w:rPr>
          <w:rFonts w:hint="eastAsia"/>
        </w:rPr>
        <w:t>　　图表 2019-2024年全国消费价格涨幅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3e372004a4b14" w:history="1">
        <w:r>
          <w:rPr>
            <w:rStyle w:val="Hyperlink"/>
          </w:rPr>
          <w:t>2024-2030年中国型煤（型焦）行业发展深度调研与未来趋势报告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3e372004a4b14" w:history="1">
        <w:r>
          <w:rPr>
            <w:rStyle w:val="Hyperlink"/>
          </w:rPr>
          <w:t>https://www.20087.com/8/56/XingMeiXingJiaoWeiLaiFaZhanQuShi.html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2fbb63faaf48b1" w:history="1">
      <w:r>
        <w:rPr>
          <w:rStyle w:val="Hyperlink"/>
        </w:rPr>
        <w:t>2024-2030年中国型煤（型焦）行业发展深度调研与未来趋势报告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ngMeiXingJiaoWeiLaiFaZhanQuShi.html" TargetMode="External" Id="R0403e372004a4b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ngMeiXingJiaoWeiLaiFaZhanQuShi.html" TargetMode="External" Id="R1e2fbb63faa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2023-12-18T02:02:00Z</dcterms:created>
  <dcterms:modified xsi:type="dcterms:W3CDTF">2023-12-18T03:02:00Z</dcterms:modified>
  <dc:subject>2024-2030年中国型煤（型焦）行业发展深度调研与未来趋势报告</dc:subject>
  <dc:title>2024-2030年中国型煤（型焦）行业发展深度调研与未来趋势报告</dc:title>
  <cp:keywords>2024-2030年中国型煤（型焦）行业发展深度调研与未来趋势报告</cp:keywords>
  <dc:description>2024-2030年中国型煤（型焦）行业发展深度调研与未来趋势报告</dc:description>
</cp:coreProperties>
</file>