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9685881a0403d" w:history="1">
              <w:r>
                <w:rPr>
                  <w:rStyle w:val="Hyperlink"/>
                </w:rPr>
                <w:t>2023-2029年中国电力储能电池行业现状深度调研与发展趋势分析报告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9685881a0403d" w:history="1">
              <w:r>
                <w:rPr>
                  <w:rStyle w:val="Hyperlink"/>
                </w:rPr>
                <w:t>2023-2029年中国电力储能电池行业现状深度调研与发展趋势分析报告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9685881a0403d" w:history="1">
                <w:r>
                  <w:rPr>
                    <w:rStyle w:val="Hyperlink"/>
                  </w:rPr>
                  <w:t>https://www.20087.com/9/16/DianLiChuNengDianChiWeiLaiFaZhan.html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在可再生能源整合、电网稳定和削峰填谷方面发挥着重要作用。锂离子电池因其高能量密度和长寿命，目前占据主导地位。然而，成本、资源可持续性和安全问题是制约电力储能电池大规模部署的挑战。技术进步和材料科学的突破，如固态电池和钠离子电池，正试图解决这些问题，提高储能系统的性价比和安全性。</w:t>
      </w:r>
      <w:r>
        <w:rPr>
          <w:rFonts w:hint="eastAsia"/>
        </w:rPr>
        <w:br/>
      </w:r>
      <w:r>
        <w:rPr>
          <w:rFonts w:hint="eastAsia"/>
        </w:rPr>
        <w:t>　　未来，电力储能电池将致力于成本降低和性能提升。一方面，通过技术创新，如开发新型电极材料和电解质，提高电池的能量密度和循环寿命，降低单位储能成本。另一方面，建立电池回收和梯次利用体系，减少对原材料的依赖，形成闭环的供应链。此外，结合先进的能量管理系统，提高电池组的智能化水平，实现更高效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9685881a0403d" w:history="1">
        <w:r>
          <w:rPr>
            <w:rStyle w:val="Hyperlink"/>
          </w:rPr>
          <w:t>2023-2029年中国电力储能电池行业现状深度调研与发展趋势分析报告</w:t>
        </w:r>
      </w:hyperlink>
      <w:r>
        <w:rPr>
          <w:rFonts w:hint="eastAsia"/>
        </w:rPr>
        <w:t>》依托国家统计局、发改委及电力储能电池相关行业协会的详实数据，对电力储能电池行业的现状、市场需求、市场规模、产业链结构、价格变动、细分市场进行了全面调研。电力储能电池报告还详细剖析了电力储能电池市场竞争格局，重点关注了品牌影响力、市场集中度及重点企业运营情况，并在预测电力储能电池市场发展前景和发展趋势的同时，识别了电力储能电池行业潜在的风险与机遇。电力储能电池报告以专业、科学、规范的研究方法和客观、权威的分析，为电力储能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[:中:智:林]电力储能电池产业建议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2023-2029年全球锂电池售价变化及下降趋势预测分析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2023-2029年全球电力储能电池产量统计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2023-2029年我国不同种类的电力储能电池产量统计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2023-2029年全球不同种类的电力储能电池产量统计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2023-2029年全球电力储能电池供应量、需求量以及缺口量对比图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2023-2029年我国与全球电力储能电池产值对比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2023-2029年我国与全球电力储能电池成本费用比率对比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9685881a0403d" w:history="1">
        <w:r>
          <w:rPr>
            <w:rStyle w:val="Hyperlink"/>
          </w:rPr>
          <w:t>2023-2029年中国电力储能电池行业现状深度调研与发展趋势分析报告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9685881a0403d" w:history="1">
        <w:r>
          <w:rPr>
            <w:rStyle w:val="Hyperlink"/>
          </w:rPr>
          <w:t>https://www.20087.com/9/16/DianLiChuNengDianChiWeiLaiFaZhan.html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1ba0b6074c25" w:history="1">
      <w:r>
        <w:rPr>
          <w:rStyle w:val="Hyperlink"/>
        </w:rPr>
        <w:t>2023-2029年中国电力储能电池行业现状深度调研与发展趋势分析报告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LiChuNengDianChiWeiLaiFaZhan.html" TargetMode="External" Id="R7d39685881a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LiChuNengDianChiWeiLaiFaZhan.html" TargetMode="External" Id="R09251ba0b60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2023-07-01T01:05:00Z</dcterms:created>
  <dcterms:modified xsi:type="dcterms:W3CDTF">2023-07-01T02:05:00Z</dcterms:modified>
  <dc:subject>2023-2029年中国电力储能电池行业现状深度调研与发展趋势分析报告</dc:subject>
  <dc:title>2023-2029年中国电力储能电池行业现状深度调研与发展趋势分析报告</dc:title>
  <cp:keywords>2023-2029年中国电力储能电池行业现状深度调研与发展趋势分析报告</cp:keywords>
  <dc:description>2023-2029年中国电力储能电池行业现状深度调研与发展趋势分析报告</dc:description>
</cp:coreProperties>
</file>