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b693d20244cb" w:history="1">
              <w:r>
                <w:rPr>
                  <w:rStyle w:val="Hyperlink"/>
                </w:rPr>
                <w:t>2025-2031年中国三元正极材料市场分析与发展趋势报告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b693d20244cb" w:history="1">
              <w:r>
                <w:rPr>
                  <w:rStyle w:val="Hyperlink"/>
                </w:rPr>
                <w:t>2025-2031年中国三元正极材料市场分析与发展趋势报告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9b693d20244cb" w:history="1">
                <w:r>
                  <w:rPr>
                    <w:rStyle w:val="Hyperlink"/>
                  </w:rPr>
                  <w:t>https://www.20087.com/0/17/SanYuanZhengJiCaiLiaoFaZhanQuShi.html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作为锂离子电池的核心组件，其性能直接决定了电池的能量密度、循环寿命和安全性。目前，以镍钴锰（NMC）和镍钴铝（NCA）为代表的三元材料占据市场主导地位，其中高镍化趋势尤为明显，通过提高镍含量、降低钴含量以实现更高的能量密度和更低的成本。同时，为了克服高镍材料在热稳定性方面的挑战，相关研发工作也在不断推进，如优化材料合成工艺、开发新型表面包覆和改性技术。</w:t>
      </w:r>
      <w:r>
        <w:rPr>
          <w:rFonts w:hint="eastAsia"/>
        </w:rPr>
        <w:br/>
      </w:r>
      <w:r>
        <w:rPr>
          <w:rFonts w:hint="eastAsia"/>
        </w:rPr>
        <w:t>　　未来三元正极材料的发展将围绕以下几个方面：一是持续进行高镍化、无钴化和低钴化研发，以满足电动车和储能系统对更高能量密度、更低成本的需求；二是探索和开发新型三元材料，如四元、五元等多元素复合材料，以优化材料性能；三是强化材料的结构稳定性、热稳定性以及循环寿命的研究，提高电池的安全性和使用寿命；四是考虑材料的环境友好性和资源可持续性，推动绿色生产技术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9b693d20244cb" w:history="1">
        <w:r>
          <w:rPr>
            <w:rStyle w:val="Hyperlink"/>
          </w:rPr>
          <w:t>2025-2031年中国三元正极材料市场分析与发展趋势报告</w:t>
        </w:r>
      </w:hyperlink>
      <w:r>
        <w:rPr>
          <w:rFonts w:hint="eastAsia"/>
        </w:rPr>
        <w:t>》基于国家统计局及相关协会的详实数据，系统分析了三元正极材料行业的市场规模、重点企业表现、产业链结构、竞争格局及价格动态。报告内容严谨、数据详实，结合丰富图表，全面呈现三元正极材料行业现状与未来发展趋势。通过对三元正极材料技术现状、SWOT分析及市场前景的解读，报告为三元正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2024-2025年三元正极材料市场特点分析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三元正极材料行业发展周期特征分析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三元正极材料行业政策环境分析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二、相关三元正极材料行业标准分析</w:t>
      </w:r>
      <w:r>
        <w:rPr>
          <w:rFonts w:hint="eastAsia"/>
        </w:rPr>
        <w:br/>
      </w:r>
      <w:r>
        <w:rPr>
          <w:rFonts w:hint="eastAsia"/>
        </w:rPr>
        <w:t>　　第三节 三元正极材料行业社会环境分析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2024-2025年全球三元正极材料行业市场发展调研分析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全球三元正极材料行业市场运行环境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全球三元正极材料行业市场发展情况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一、全球三元正极材料行业市场供给分析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三、全球三元正极材料行业主要国家地区发展情况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2025-2031年全球三元正极材料行业市场规模趋势预测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2024-2025年中国三元正极材料市场现状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二、2019-2024年中国三元正极材料产量统计</w:t>
      </w:r>
      <w:r>
        <w:rPr>
          <w:rFonts w:hint="eastAsia"/>
        </w:rPr>
        <w:br/>
      </w:r>
      <w:r>
        <w:rPr>
          <w:rFonts w:hint="eastAsia"/>
        </w:rPr>
        <w:t>　　　　三、三元正极材料行业区域产量分布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四、2025-2031年中国三元正极材料产量预测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三元正极材料细分市场深度分析</w:t>
      </w:r>
      <w:r>
        <w:rPr>
          <w:rFonts w:hint="eastAsia"/>
        </w:rPr>
        <w:br/>
      </w:r>
      <w:r>
        <w:rPr>
          <w:rFonts w:hint="eastAsia"/>
        </w:rPr>
        <w:t>　　第一节 三元正极材料细分市场（一）发展研究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三元正极材料细分市场（二）发展研究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一、2024-2025年三元正极材料行业品牌发展现状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二、2024-2025年三元正极材料行业需求市场现状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三、2024-2025年三元正极材料市场需求层次分析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四、2024-2025年中国三元正极材料市场走向分析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一、2024-2025年三元正极材料产品市场存在的主要问题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二、2024-2025年国内三元正极材料产品市场的三大瓶颈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三、2024-2025年三元正极材料产品市场遭遇的规模难题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一、三元正极材料市场特点</w:t>
      </w:r>
      <w:r>
        <w:rPr>
          <w:rFonts w:hint="eastAsia"/>
        </w:rPr>
        <w:br/>
      </w:r>
      <w:r>
        <w:rPr>
          <w:rFonts w:hint="eastAsia"/>
        </w:rPr>
        <w:t>　　　　二、三元正极材料市场分析</w:t>
      </w:r>
      <w:r>
        <w:rPr>
          <w:rFonts w:hint="eastAsia"/>
        </w:rPr>
        <w:br/>
      </w:r>
      <w:r>
        <w:rPr>
          <w:rFonts w:hint="eastAsia"/>
        </w:rPr>
        <w:t>　　　　三、三元正极材料市场变化的方向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重点地区三元正极材料行业调研分析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2019-2024年中国三元正极材料产品进出口价格对比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中国三元正极材料主要进口来源地及出口目的地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2025年三元正极材料行业集中度分析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三、三元正极材料区域消费集中度分析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2019-2024年三元正极材料主要企业竞争力分析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二、中外三元正极材料产品竞争分析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三、国内三元正极材料行业重点企业发展动向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三元正极材料上游产业发展分析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2025年三元正极材料企业管理策略建议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2025年三元正极材料行业发展趋势预测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三元正极材料市场研究结论</w:t>
      </w:r>
      <w:r>
        <w:rPr>
          <w:rFonts w:hint="eastAsia"/>
        </w:rPr>
        <w:br/>
      </w:r>
      <w:r>
        <w:rPr>
          <w:rFonts w:hint="eastAsia"/>
        </w:rPr>
        <w:t>　　第二节 三元正极材料子行业研究结论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中⋅智林⋅－三元正极材料市场发展建议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2025年三元正极材料行业壁垒</w:t>
      </w:r>
      <w:r>
        <w:rPr>
          <w:rFonts w:hint="eastAsia"/>
        </w:rPr>
        <w:br/>
      </w:r>
      <w:r>
        <w:rPr>
          <w:rFonts w:hint="eastAsia"/>
        </w:rPr>
        <w:t>　　图表 2025年三元正极材料市场前景分析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2025-2031年中国三元正极材料市场需求预测</w:t>
      </w:r>
      <w:r>
        <w:rPr>
          <w:rFonts w:hint="eastAsia"/>
        </w:rPr>
        <w:br/>
      </w:r>
      <w:r>
        <w:rPr>
          <w:rFonts w:hint="eastAsia"/>
        </w:rPr>
        <w:t>　　图表 2025年三元正极材料发展趋势预测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b693d20244cb" w:history="1">
        <w:r>
          <w:rPr>
            <w:rStyle w:val="Hyperlink"/>
          </w:rPr>
          <w:t>2025-2031年中国三元正极材料市场分析与发展趋势报告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9b693d20244cb" w:history="1">
        <w:r>
          <w:rPr>
            <w:rStyle w:val="Hyperlink"/>
          </w:rPr>
          <w:t>https://www.20087.com/0/17/SanYuanZhengJiCaiLiaoFaZhanQuShi.html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f642a981f4ac8" w:history="1">
      <w:r>
        <w:rPr>
          <w:rStyle w:val="Hyperlink"/>
        </w:rPr>
        <w:t>2025-2031年中国三元正极材料市场分析与发展趋势报告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anYuanZhengJiCaiLiaoFaZhanQuShi.html" TargetMode="External" Id="Rc1f9b693d20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anYuanZhengJiCaiLiaoFaZhanQuShi.html" TargetMode="External" Id="R086f642a981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2024-11-02T23:32:00Z</dcterms:created>
  <dcterms:modified xsi:type="dcterms:W3CDTF">2024-11-03T00:32:00Z</dcterms:modified>
  <dc:subject>2025-2031年中国三元正极材料市场分析与发展趋势报告</dc:subject>
  <dc:title>2025-2031年中国三元正极材料市场分析与发展趋势报告</dc:title>
  <cp:keywords>2025-2031年中国三元正极材料市场分析与发展趋势报告</cp:keywords>
  <dc:description>2025-2031年中国三元正极材料市场分析与发展趋势报告</dc:description>
</cp:coreProperties>
</file>