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5ae1aec1402d" w:history="1">
              <w:r>
                <w:rPr>
                  <w:rStyle w:val="Hyperlink"/>
                </w:rPr>
                <w:t>中国书画行业发展现状分析与前景趋势报告（2024-2030年）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5ae1aec1402d" w:history="1">
              <w:r>
                <w:rPr>
                  <w:rStyle w:val="Hyperlink"/>
                </w:rPr>
                <w:t>中国书画行业发展现状分析与前景趋势报告（2024-2030年）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85ae1aec1402d" w:history="1">
                <w:r>
                  <w:rPr>
                    <w:rStyle w:val="Hyperlink"/>
                  </w:rPr>
                  <w:t>https://www.20087.com/0/97/ShuHuaDeXianZhuangYuFaZhanQianJing.html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画艺术作为中国传统文化的瑰宝，历经千年仍熠熠生辉。近年来，随着国家文化自信的增强和艺术市场的繁荣，书画作品的收藏与交易活动日趋活跃。艺术品拍卖、画廊展览及线上交易平台为书画爱好者提供了丰富的选择。同时，书画教育的普及和艺术家群体的壮大，促进了这一领域的持续创新。然而，赝品泛滥和市场诚信问题依然是书画市场健康发展的一大障碍。</w:t>
      </w:r>
      <w:r>
        <w:rPr>
          <w:rFonts w:hint="eastAsia"/>
        </w:rPr>
        <w:br/>
      </w:r>
      <w:r>
        <w:rPr>
          <w:rFonts w:hint="eastAsia"/>
        </w:rPr>
        <w:t>　　未来，书画行业将更加注重真伪鉴定与版权保护，借助区块链等技术手段，构建透明可信的交易环境。同时，艺术与科技的融合将催生新的表现形式，如数字书画、互动装置艺术等，拓宽传统书画的表现边界。教育与普及工作将进一步深化，通过艺术节、公共艺术项目等形式，提升全民审美素养，推动书画艺术走向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5ae1aec1402d" w:history="1">
        <w:r>
          <w:rPr>
            <w:rStyle w:val="Hyperlink"/>
          </w:rPr>
          <w:t>中国书画行业发展现状分析与前景趋势报告（2024-2030年）</w:t>
        </w:r>
      </w:hyperlink>
      <w:r>
        <w:rPr>
          <w:rFonts w:hint="eastAsia"/>
        </w:rPr>
        <w:t>》在多年书画行业研究的基础上，结合中国书画行业市场的发展现状，通过资深研究团队对书画市场资料进行整理，并依托国家权威数据资源和长期市场监测的数据库，对书画行业进行了全面、细致的调研分析。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585ae1aec1402d" w:history="1">
        <w:r>
          <w:rPr>
            <w:rStyle w:val="Hyperlink"/>
          </w:rPr>
          <w:t>中国书画行业发展现状分析与前景趋势报告（2024-2030年）</w:t>
        </w:r>
      </w:hyperlink>
      <w:r>
        <w:rPr>
          <w:rFonts w:hint="eastAsia"/>
        </w:rPr>
        <w:t>》可以帮助投资者准确把握书画行业的市场现状，为投资者进行投资作出书画行业前景预判，挖掘书画行业投资价值，同时提出书画行业投资策略、营销策略等方面的建议。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书画产业概述</w:t>
      </w:r>
      <w:r>
        <w:rPr>
          <w:rFonts w:hint="eastAsia"/>
        </w:rPr>
        <w:br/>
      </w:r>
      <w:r>
        <w:rPr>
          <w:rFonts w:hint="eastAsia"/>
        </w:rPr>
        <w:t>　　第一节 书画定义</w:t>
      </w:r>
      <w:r>
        <w:rPr>
          <w:rFonts w:hint="eastAsia"/>
        </w:rPr>
        <w:br/>
      </w:r>
      <w:r>
        <w:rPr>
          <w:rFonts w:hint="eastAsia"/>
        </w:rPr>
        <w:t>　　第二节 书画行业特点</w:t>
      </w:r>
      <w:r>
        <w:rPr>
          <w:rFonts w:hint="eastAsia"/>
        </w:rPr>
        <w:br/>
      </w:r>
      <w:r>
        <w:rPr>
          <w:rFonts w:hint="eastAsia"/>
        </w:rPr>
        <w:t>　　第三节 书画产业链分析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2023-2024年中国书画行业运行环境分析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中国书画运行经济环境分析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中国书画产业政策环境分析</w:t>
      </w:r>
      <w:r>
        <w:rPr>
          <w:rFonts w:hint="eastAsia"/>
        </w:rPr>
        <w:br/>
      </w:r>
      <w:r>
        <w:rPr>
          <w:rFonts w:hint="eastAsia"/>
        </w:rPr>
        <w:t>　　　　一、书画行业监管体制</w:t>
      </w:r>
      <w:r>
        <w:rPr>
          <w:rFonts w:hint="eastAsia"/>
        </w:rPr>
        <w:br/>
      </w:r>
      <w:r>
        <w:rPr>
          <w:rFonts w:hint="eastAsia"/>
        </w:rPr>
        <w:t>　　　　二、书画行业主要法规</w:t>
      </w:r>
      <w:r>
        <w:rPr>
          <w:rFonts w:hint="eastAsia"/>
        </w:rPr>
        <w:br/>
      </w:r>
      <w:r>
        <w:rPr>
          <w:rFonts w:hint="eastAsia"/>
        </w:rPr>
        <w:t>　　　　三、主要书画产业政策</w:t>
      </w:r>
      <w:r>
        <w:rPr>
          <w:rFonts w:hint="eastAsia"/>
        </w:rPr>
        <w:br/>
      </w:r>
      <w:r>
        <w:rPr>
          <w:rFonts w:hint="eastAsia"/>
        </w:rPr>
        <w:t>　　第三节 中国书画产业社会环境分析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国外书画行业发展态势分析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国外书画市场发展现状分析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国外主要国家书画市场现状</w:t>
      </w:r>
      <w:r>
        <w:rPr>
          <w:rFonts w:hint="eastAsia"/>
        </w:rPr>
        <w:br/>
      </w:r>
      <w:r>
        <w:rPr>
          <w:rFonts w:hint="eastAsia"/>
        </w:rPr>
        <w:t>　　第三节 国外书画行业发展趋势预测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2019-2024年中国书画行业规模情况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2019-2024年中国书画市场规模情况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2019-2024年中国书画行业盈利情况分析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2019-2024年中国书画市场需求状况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2019-2024年中国书画行业市场供给状况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2019-2024年书画行业市场供需平衡状况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中国重点地区书画行业市场调研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重点地区（一）书画市场调研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重点地区（二）书画市场调研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重点地区（三）书画市场调研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重点地区（四）书画市场调研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重点地区（五）书画市场调研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国内书画行业价格回顾</w:t>
      </w:r>
      <w:r>
        <w:rPr>
          <w:rFonts w:hint="eastAsia"/>
        </w:rPr>
        <w:br/>
      </w:r>
      <w:r>
        <w:rPr>
          <w:rFonts w:hint="eastAsia"/>
        </w:rPr>
        <w:t>　　第二节 国内书画行业价格走势预测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中国书画行业客户调研</w:t>
      </w:r>
      <w:r>
        <w:rPr>
          <w:rFonts w:hint="eastAsia"/>
        </w:rPr>
        <w:br/>
      </w:r>
      <w:r>
        <w:rPr>
          <w:rFonts w:hint="eastAsia"/>
        </w:rPr>
        <w:t>　　　　一、书画行业客户偏好调查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三、书画品牌忠诚度调查</w:t>
      </w:r>
      <w:r>
        <w:rPr>
          <w:rFonts w:hint="eastAsia"/>
        </w:rPr>
        <w:br/>
      </w:r>
      <w:r>
        <w:rPr>
          <w:rFonts w:hint="eastAsia"/>
        </w:rPr>
        <w:t>　　　　四、书画行业客户消费理念调研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2024年书画行业集中度分析</w:t>
      </w:r>
      <w:r>
        <w:rPr>
          <w:rFonts w:hint="eastAsia"/>
        </w:rPr>
        <w:br/>
      </w:r>
      <w:r>
        <w:rPr>
          <w:rFonts w:hint="eastAsia"/>
        </w:rPr>
        <w:t>　　　　一、书画市场集中度分析</w:t>
      </w:r>
      <w:r>
        <w:rPr>
          <w:rFonts w:hint="eastAsia"/>
        </w:rPr>
        <w:br/>
      </w:r>
      <w:r>
        <w:rPr>
          <w:rFonts w:hint="eastAsia"/>
        </w:rPr>
        <w:t>　　　　二、书画企业集中度分析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2023-2024年书画行业竞争格局分析</w:t>
      </w:r>
      <w:r>
        <w:rPr>
          <w:rFonts w:hint="eastAsia"/>
        </w:rPr>
        <w:br/>
      </w:r>
      <w:r>
        <w:rPr>
          <w:rFonts w:hint="eastAsia"/>
        </w:rPr>
        <w:t>　　　　一、书画行业竞争策略分析</w:t>
      </w:r>
      <w:r>
        <w:rPr>
          <w:rFonts w:hint="eastAsia"/>
        </w:rPr>
        <w:br/>
      </w:r>
      <w:r>
        <w:rPr>
          <w:rFonts w:hint="eastAsia"/>
        </w:rPr>
        <w:t>　　　　二、书画行业竞争格局展望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书画行业SWOT模型分析</w:t>
      </w:r>
      <w:r>
        <w:rPr>
          <w:rFonts w:hint="eastAsia"/>
        </w:rPr>
        <w:br/>
      </w:r>
      <w:r>
        <w:rPr>
          <w:rFonts w:hint="eastAsia"/>
        </w:rPr>
        <w:t>　　　　一、书画行业优势分析</w:t>
      </w:r>
      <w:r>
        <w:rPr>
          <w:rFonts w:hint="eastAsia"/>
        </w:rPr>
        <w:br/>
      </w:r>
      <w:r>
        <w:rPr>
          <w:rFonts w:hint="eastAsia"/>
        </w:rPr>
        <w:t>　　　　二、书画行业劣势分析</w:t>
      </w:r>
      <w:r>
        <w:rPr>
          <w:rFonts w:hint="eastAsia"/>
        </w:rPr>
        <w:br/>
      </w:r>
      <w:r>
        <w:rPr>
          <w:rFonts w:hint="eastAsia"/>
        </w:rPr>
        <w:t>　　　　三、书画行业机会分析</w:t>
      </w:r>
      <w:r>
        <w:rPr>
          <w:rFonts w:hint="eastAsia"/>
        </w:rPr>
        <w:br/>
      </w:r>
      <w:r>
        <w:rPr>
          <w:rFonts w:hint="eastAsia"/>
        </w:rPr>
        <w:t>　　　　四、书画行业风险分析</w:t>
      </w:r>
      <w:r>
        <w:rPr>
          <w:rFonts w:hint="eastAsia"/>
        </w:rPr>
        <w:br/>
      </w:r>
      <w:r>
        <w:rPr>
          <w:rFonts w:hint="eastAsia"/>
        </w:rPr>
        <w:t>　　第二节 书画行业投资风险及控制策略分析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2024-2030年中国书画行业投资潜力及发展趋势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2024-2030年书画行业投资潜力分析</w:t>
      </w:r>
      <w:r>
        <w:rPr>
          <w:rFonts w:hint="eastAsia"/>
        </w:rPr>
        <w:br/>
      </w:r>
      <w:r>
        <w:rPr>
          <w:rFonts w:hint="eastAsia"/>
        </w:rPr>
        <w:t>　　　　一、书画行业重点可投资领域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二、书画行业目标市场需求潜力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三、书画行业投资潜力综合评判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[~中~智林~]2024-2030年中国书画行业发展趋势分析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一、2024年书画市场前景分析</w:t>
      </w:r>
      <w:r>
        <w:rPr>
          <w:rFonts w:hint="eastAsia"/>
        </w:rPr>
        <w:br/>
      </w:r>
      <w:r>
        <w:rPr>
          <w:rFonts w:hint="eastAsia"/>
        </w:rPr>
        <w:t>　　　　二、2024年书画发展趋势预测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三、2024-2030年我国书画行业发展剖析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书画行业历程</w:t>
      </w:r>
      <w:r>
        <w:rPr>
          <w:rFonts w:hint="eastAsia"/>
        </w:rPr>
        <w:br/>
      </w:r>
      <w:r>
        <w:rPr>
          <w:rFonts w:hint="eastAsia"/>
        </w:rPr>
        <w:t>　　图表 书画行业生命周期</w:t>
      </w:r>
      <w:r>
        <w:rPr>
          <w:rFonts w:hint="eastAsia"/>
        </w:rPr>
        <w:br/>
      </w:r>
      <w:r>
        <w:rPr>
          <w:rFonts w:hint="eastAsia"/>
        </w:rPr>
        <w:t>　　图表 书画行业产业链分析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2019-2024年书画行业市场容量统计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2019-2024年中国书画行业竞争力分析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5ae1aec1402d" w:history="1">
        <w:r>
          <w:rPr>
            <w:rStyle w:val="Hyperlink"/>
          </w:rPr>
          <w:t>中国书画行业发展现状分析与前景趋势报告（2024-2030年）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85ae1aec1402d" w:history="1">
        <w:r>
          <w:rPr>
            <w:rStyle w:val="Hyperlink"/>
          </w:rPr>
          <w:t>https://www.20087.com/0/97/ShuHuaDeXianZhuangYuFaZhanQianJing.html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b4f9b0a346da" w:history="1">
      <w:r>
        <w:rPr>
          <w:rStyle w:val="Hyperlink"/>
        </w:rPr>
        <w:t>中国书画行业发展现状分析与前景趋势报告（2024-2030年）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HuaDeXianZhuangYuFaZhanQianJing.html" TargetMode="External" Id="Rbf585ae1aec1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HuaDeXianZhuangYuFaZhanQianJing.html" TargetMode="External" Id="R9715b4f9b0a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2024-04-22T08:16:00Z</dcterms:created>
  <dcterms:modified xsi:type="dcterms:W3CDTF">2024-04-22T09:16:00Z</dcterms:modified>
  <dc:subject>中国书画行业发展现状分析与前景趋势报告（2024-2030年）</dc:subject>
  <dc:title>中国书画行业发展现状分析与前景趋势报告（2024-2030年）</dc:title>
  <cp:keywords>中国书画行业发展现状分析与前景趋势报告（2024-2030年）</cp:keywords>
  <dc:description>中国书画行业发展现状分析与前景趋势报告（2024-2030年）</dc:description>
</cp:coreProperties>
</file>