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f26c618045d8" w:history="1">
              <w:r>
                <w:rPr>
                  <w:rStyle w:val="Hyperlink"/>
                </w:rPr>
                <w:t>中国基金市场调研与行业前景预测报告（2023年版）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f26c618045d8" w:history="1">
              <w:r>
                <w:rPr>
                  <w:rStyle w:val="Hyperlink"/>
                </w:rPr>
                <w:t>中国基金市场调研与行业前景预测报告（2023年版）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af26c618045d8" w:history="1">
                <w:r>
                  <w:rPr>
                    <w:rStyle w:val="Hyperlink"/>
                  </w:rPr>
                  <w:t>https://www.20087.com/8/37/JiJinDeFaZhanQuShi.html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是一种集合投资工具，近年来在全球范围内经历了快速的发展。随着金融市场改革深化和个人理财意识的提高，基金成为越来越多人进行财富管理的选择。目前，基金不仅在种类和规模上实现了多样化，还在投资策略和服务模式上不断创新，以满足不同投资者的需求。此外，随着金融科技的进步，基金的购买、赎回等交易环节变得更加便捷高效，投资者可以通过多种渠道轻松管理自己的投资组合。</w:t>
      </w:r>
      <w:r>
        <w:rPr>
          <w:rFonts w:hint="eastAsia"/>
        </w:rPr>
        <w:br/>
      </w:r>
      <w:r>
        <w:rPr>
          <w:rFonts w:hint="eastAsia"/>
        </w:rPr>
        <w:t>　　未来，基金的发展将更加注重产品创新和服务优化。一方面，随着全球经济一体化进程加快，基金将更加注重全球化配置，通过多元化投资策略分散风险、捕捉全球市场机会。另一方面，随着金融科技的应用，基金将更加注重数字化转型，利用大数据、人工智能等技术提高风险管理能力和客户服务体验。此外，随着ESG（环境、社会和治理）理念的普及，基金将更加注重社会责任投资，选择那些具有良好可持续发展表现的企业进行投资，以促进资本市场的长期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2023年世界基金业的发展状况分析</w:t>
      </w:r>
      <w:r>
        <w:rPr>
          <w:rFonts w:hint="eastAsia"/>
        </w:rPr>
        <w:br/>
      </w:r>
      <w:r>
        <w:rPr>
          <w:rFonts w:hint="eastAsia"/>
        </w:rPr>
        <w:t>　　第一节 2023年世界基金业发展概述</w:t>
      </w:r>
      <w:r>
        <w:rPr>
          <w:rFonts w:hint="eastAsia"/>
        </w:rPr>
        <w:br/>
      </w:r>
      <w:r>
        <w:rPr>
          <w:rFonts w:hint="eastAsia"/>
        </w:rPr>
        <w:t>　　　　一、世界行业基金发展状况分析</w:t>
      </w:r>
      <w:r>
        <w:rPr>
          <w:rFonts w:hint="eastAsia"/>
        </w:rPr>
        <w:br/>
      </w:r>
      <w:r>
        <w:rPr>
          <w:rFonts w:hint="eastAsia"/>
        </w:rPr>
        <w:t>　　　　二、全球基金业规模现状</w:t>
      </w:r>
      <w:r>
        <w:rPr>
          <w:rFonts w:hint="eastAsia"/>
        </w:rPr>
        <w:br/>
      </w:r>
      <w:r>
        <w:rPr>
          <w:rFonts w:hint="eastAsia"/>
        </w:rPr>
        <w:t>　　　　三、欧洲国家货币市场基金发展分析</w:t>
      </w:r>
      <w:r>
        <w:rPr>
          <w:rFonts w:hint="eastAsia"/>
        </w:rPr>
        <w:br/>
      </w:r>
      <w:r>
        <w:rPr>
          <w:rFonts w:hint="eastAsia"/>
        </w:rPr>
        <w:t>　　　　四、亚洲对冲基金被全球关注</w:t>
      </w:r>
      <w:r>
        <w:rPr>
          <w:rFonts w:hint="eastAsia"/>
        </w:rPr>
        <w:br/>
      </w:r>
      <w:r>
        <w:rPr>
          <w:rFonts w:hint="eastAsia"/>
        </w:rPr>
        <w:t>　　第二节 2023年世界主要国家基金业发展方向</w:t>
      </w:r>
      <w:r>
        <w:rPr>
          <w:rFonts w:hint="eastAsia"/>
        </w:rPr>
        <w:br/>
      </w:r>
      <w:r>
        <w:rPr>
          <w:rFonts w:hint="eastAsia"/>
        </w:rPr>
        <w:t>　　　　一、美国货币市场共同基金发展分析</w:t>
      </w:r>
      <w:r>
        <w:rPr>
          <w:rFonts w:hint="eastAsia"/>
        </w:rPr>
        <w:br/>
      </w:r>
      <w:r>
        <w:rPr>
          <w:rFonts w:hint="eastAsia"/>
        </w:rPr>
        <w:t>　　　　二、诚信是英国基金业市场发展的根本</w:t>
      </w:r>
      <w:r>
        <w:rPr>
          <w:rFonts w:hint="eastAsia"/>
        </w:rPr>
        <w:br/>
      </w:r>
      <w:r>
        <w:rPr>
          <w:rFonts w:hint="eastAsia"/>
        </w:rPr>
        <w:t>　　　　三、日本准备建立外汇储备投资基金</w:t>
      </w:r>
      <w:r>
        <w:rPr>
          <w:rFonts w:hint="eastAsia"/>
        </w:rPr>
        <w:br/>
      </w:r>
      <w:r>
        <w:rPr>
          <w:rFonts w:hint="eastAsia"/>
        </w:rPr>
        <w:t>　　　　四、新加坡管理基金投资状况</w:t>
      </w:r>
      <w:r>
        <w:rPr>
          <w:rFonts w:hint="eastAsia"/>
        </w:rPr>
        <w:br/>
      </w:r>
      <w:r>
        <w:rPr>
          <w:rFonts w:hint="eastAsia"/>
        </w:rPr>
        <w:t>　　　　五、韩国对冲基金将进入市场</w:t>
      </w:r>
      <w:r>
        <w:rPr>
          <w:rFonts w:hint="eastAsia"/>
        </w:rPr>
        <w:br/>
      </w:r>
      <w:r>
        <w:rPr>
          <w:rFonts w:hint="eastAsia"/>
        </w:rPr>
        <w:t>　　第三节 2023-2029年世界基金业发展趋势分析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2023年中国基金产业运行环境分析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2023年中国基金产业政策环境分析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二、《证券投资基金运作管理办法》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　　三、《基金会管理条例》</w:t>
      </w:r>
      <w:r>
        <w:rPr>
          <w:rFonts w:hint="eastAsia"/>
        </w:rPr>
        <w:br/>
      </w:r>
      <w:r>
        <w:rPr>
          <w:rFonts w:hint="eastAsia"/>
        </w:rPr>
        <w:t>　　　　四、《商业银行设立基金管理公司试点管理办法》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第三节 2023年中国基金产业社会环境分析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2023年中国基金行业发展形势分析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2023年中国基金行业发展状况分析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一、中国基金经营状况</w:t>
      </w:r>
      <w:r>
        <w:rPr>
          <w:rFonts w:hint="eastAsia"/>
        </w:rPr>
        <w:br/>
      </w:r>
      <w:r>
        <w:rPr>
          <w:rFonts w:hint="eastAsia"/>
        </w:rPr>
        <w:t>　　　　二、中国基金业结构分析</w:t>
      </w:r>
      <w:r>
        <w:rPr>
          <w:rFonts w:hint="eastAsia"/>
        </w:rPr>
        <w:br/>
      </w:r>
      <w:r>
        <w:rPr>
          <w:rFonts w:hint="eastAsia"/>
        </w:rPr>
        <w:t>　　　　三、中国基金交易频率状况</w:t>
      </w:r>
      <w:r>
        <w:rPr>
          <w:rFonts w:hint="eastAsia"/>
        </w:rPr>
        <w:br/>
      </w:r>
      <w:r>
        <w:rPr>
          <w:rFonts w:hint="eastAsia"/>
        </w:rPr>
        <w:t>　　　　四、中国基金业绩状况</w:t>
      </w:r>
      <w:r>
        <w:rPr>
          <w:rFonts w:hint="eastAsia"/>
        </w:rPr>
        <w:br/>
      </w:r>
      <w:r>
        <w:rPr>
          <w:rFonts w:hint="eastAsia"/>
        </w:rPr>
        <w:t>　　　　五、基金产品发展状况</w:t>
      </w:r>
      <w:r>
        <w:rPr>
          <w:rFonts w:hint="eastAsia"/>
        </w:rPr>
        <w:br/>
      </w:r>
      <w:r>
        <w:rPr>
          <w:rFonts w:hint="eastAsia"/>
        </w:rPr>
        <w:t>　　　　六、基金发行状况分析</w:t>
      </w:r>
      <w:r>
        <w:rPr>
          <w:rFonts w:hint="eastAsia"/>
        </w:rPr>
        <w:br/>
      </w:r>
      <w:r>
        <w:rPr>
          <w:rFonts w:hint="eastAsia"/>
        </w:rPr>
        <w:t>　　第二节 2023年中国基金的投资风格与投资管理分析</w:t>
      </w:r>
      <w:r>
        <w:rPr>
          <w:rFonts w:hint="eastAsia"/>
        </w:rPr>
        <w:br/>
      </w:r>
      <w:r>
        <w:rPr>
          <w:rFonts w:hint="eastAsia"/>
        </w:rPr>
        <w:t>　　　　一、基金投资风格分类</w:t>
      </w:r>
      <w:r>
        <w:rPr>
          <w:rFonts w:hint="eastAsia"/>
        </w:rPr>
        <w:br/>
      </w:r>
      <w:r>
        <w:rPr>
          <w:rFonts w:hint="eastAsia"/>
        </w:rPr>
        <w:t>　　　　二、投资风格对投资者产生的影响</w:t>
      </w:r>
      <w:r>
        <w:rPr>
          <w:rFonts w:hint="eastAsia"/>
        </w:rPr>
        <w:br/>
      </w:r>
      <w:r>
        <w:rPr>
          <w:rFonts w:hint="eastAsia"/>
        </w:rPr>
        <w:t>　　　　三、谨慎对待投资风格的转变</w:t>
      </w:r>
      <w:r>
        <w:rPr>
          <w:rFonts w:hint="eastAsia"/>
        </w:rPr>
        <w:br/>
      </w:r>
      <w:r>
        <w:rPr>
          <w:rFonts w:hint="eastAsia"/>
        </w:rPr>
        <w:t>　　第三节 2023年中国基金业的规模跃升与专业细化分析</w:t>
      </w:r>
      <w:r>
        <w:rPr>
          <w:rFonts w:hint="eastAsia"/>
        </w:rPr>
        <w:br/>
      </w:r>
      <w:r>
        <w:rPr>
          <w:rFonts w:hint="eastAsia"/>
        </w:rPr>
        <w:t>　　　　一、大规模基金与投资管理的关系</w:t>
      </w:r>
      <w:r>
        <w:rPr>
          <w:rFonts w:hint="eastAsia"/>
        </w:rPr>
        <w:br/>
      </w:r>
      <w:r>
        <w:rPr>
          <w:rFonts w:hint="eastAsia"/>
        </w:rPr>
        <w:t>　　　　二、基金业规模经济的审视</w:t>
      </w:r>
      <w:r>
        <w:rPr>
          <w:rFonts w:hint="eastAsia"/>
        </w:rPr>
        <w:br/>
      </w:r>
      <w:r>
        <w:rPr>
          <w:rFonts w:hint="eastAsia"/>
        </w:rPr>
        <w:t>　　　　三、专业细化是基金业未来发展之路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2023年中国开放式基金发展走势分析</w:t>
      </w:r>
      <w:r>
        <w:rPr>
          <w:rFonts w:hint="eastAsia"/>
        </w:rPr>
        <w:br/>
      </w:r>
      <w:r>
        <w:rPr>
          <w:rFonts w:hint="eastAsia"/>
        </w:rPr>
        <w:t>　　第一节 2023年开放式基金对市场的影响</w:t>
      </w:r>
      <w:r>
        <w:rPr>
          <w:rFonts w:hint="eastAsia"/>
        </w:rPr>
        <w:br/>
      </w:r>
      <w:r>
        <w:rPr>
          <w:rFonts w:hint="eastAsia"/>
        </w:rPr>
        <w:t>　　　　一、对市场主体结构的影响</w:t>
      </w:r>
      <w:r>
        <w:rPr>
          <w:rFonts w:hint="eastAsia"/>
        </w:rPr>
        <w:br/>
      </w:r>
      <w:r>
        <w:rPr>
          <w:rFonts w:hint="eastAsia"/>
        </w:rPr>
        <w:t>　　　　二、对市场主体行为的影响</w:t>
      </w:r>
      <w:r>
        <w:rPr>
          <w:rFonts w:hint="eastAsia"/>
        </w:rPr>
        <w:br/>
      </w:r>
      <w:r>
        <w:rPr>
          <w:rFonts w:hint="eastAsia"/>
        </w:rPr>
        <w:t>　　　　三、对股市的影响</w:t>
      </w:r>
      <w:r>
        <w:rPr>
          <w:rFonts w:hint="eastAsia"/>
        </w:rPr>
        <w:br/>
      </w:r>
      <w:r>
        <w:rPr>
          <w:rFonts w:hint="eastAsia"/>
        </w:rPr>
        <w:t>　　第二节 2023年中国商业银行介入开放式基金的分析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一、介入开放式基金促进中国商业银行的发展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二、商业银行介入开放式基金存在风险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三、商业银行接纳开放式基金的策略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第三节 2023年中国开放式基金流动性风险防范分析</w:t>
      </w:r>
      <w:r>
        <w:rPr>
          <w:rFonts w:hint="eastAsia"/>
        </w:rPr>
        <w:br/>
      </w:r>
      <w:r>
        <w:rPr>
          <w:rFonts w:hint="eastAsia"/>
        </w:rPr>
        <w:t>　　　　一、流动性风险的定义</w:t>
      </w:r>
      <w:r>
        <w:rPr>
          <w:rFonts w:hint="eastAsia"/>
        </w:rPr>
        <w:br/>
      </w:r>
      <w:r>
        <w:rPr>
          <w:rFonts w:hint="eastAsia"/>
        </w:rPr>
        <w:t>　　　　二、流动性风险形成的原因</w:t>
      </w:r>
      <w:r>
        <w:rPr>
          <w:rFonts w:hint="eastAsia"/>
        </w:rPr>
        <w:br/>
      </w:r>
      <w:r>
        <w:rPr>
          <w:rFonts w:hint="eastAsia"/>
        </w:rPr>
        <w:t>　　　　三、流动性风险的防范分析</w:t>
      </w:r>
      <w:r>
        <w:rPr>
          <w:rFonts w:hint="eastAsia"/>
        </w:rPr>
        <w:br/>
      </w:r>
      <w:r>
        <w:rPr>
          <w:rFonts w:hint="eastAsia"/>
        </w:rPr>
        <w:t>　　第四节 2023年中美开放式基金销售渠道对比分析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一、美国开放式基金销售渠道发展分析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二、中国开放式基金销售渠道发展分析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三、中美开放式基金销售渠道对比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四、对比的结论与发展展望</w:t>
      </w:r>
      <w:r>
        <w:rPr>
          <w:rFonts w:hint="eastAsia"/>
        </w:rPr>
        <w:br/>
      </w:r>
      <w:r>
        <w:rPr>
          <w:rFonts w:hint="eastAsia"/>
        </w:rPr>
        <w:t>　　第五节 2023年中国发展开放式基金的风险分析</w:t>
      </w:r>
      <w:r>
        <w:rPr>
          <w:rFonts w:hint="eastAsia"/>
        </w:rPr>
        <w:br/>
      </w:r>
      <w:r>
        <w:rPr>
          <w:rFonts w:hint="eastAsia"/>
        </w:rPr>
        <w:t>　　　　一、中国开放式基金的发行状况</w:t>
      </w:r>
      <w:r>
        <w:rPr>
          <w:rFonts w:hint="eastAsia"/>
        </w:rPr>
        <w:br/>
      </w:r>
      <w:r>
        <w:rPr>
          <w:rFonts w:hint="eastAsia"/>
        </w:rPr>
        <w:t>　　　　二、开放式基金的风险种类</w:t>
      </w:r>
      <w:r>
        <w:rPr>
          <w:rFonts w:hint="eastAsia"/>
        </w:rPr>
        <w:br/>
      </w:r>
      <w:r>
        <w:rPr>
          <w:rFonts w:hint="eastAsia"/>
        </w:rPr>
        <w:t>　　　　三、开放式基金投资策略及风险回避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2023年中国封闭式基金发展动态分析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2023年中国封闭式基金发展概述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</w:t>
      </w:r>
      <w:r>
        <w:rPr>
          <w:rFonts w:hint="eastAsia"/>
        </w:rPr>
        <w:br/>
      </w:r>
      <w:r>
        <w:rPr>
          <w:rFonts w:hint="eastAsia"/>
        </w:rPr>
        <w:t>　　　　二、封闭式基金分红状况</w:t>
      </w:r>
      <w:r>
        <w:rPr>
          <w:rFonts w:hint="eastAsia"/>
        </w:rPr>
        <w:br/>
      </w:r>
      <w:r>
        <w:rPr>
          <w:rFonts w:hint="eastAsia"/>
        </w:rPr>
        <w:t>　　　　三、封闭式基金到期解决方法</w:t>
      </w:r>
      <w:r>
        <w:rPr>
          <w:rFonts w:hint="eastAsia"/>
        </w:rPr>
        <w:br/>
      </w:r>
      <w:r>
        <w:rPr>
          <w:rFonts w:hint="eastAsia"/>
        </w:rPr>
        <w:t>　　第三节 2023年中国封闭式基金的折价解析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2023年中国货币市场基金发展分析</w:t>
      </w:r>
      <w:r>
        <w:rPr>
          <w:rFonts w:hint="eastAsia"/>
        </w:rPr>
        <w:br/>
      </w:r>
      <w:r>
        <w:rPr>
          <w:rFonts w:hint="eastAsia"/>
        </w:rPr>
        <w:t>　　第一节 2023年中国基金市场货币化的分析</w:t>
      </w:r>
      <w:r>
        <w:rPr>
          <w:rFonts w:hint="eastAsia"/>
        </w:rPr>
        <w:br/>
      </w:r>
      <w:r>
        <w:rPr>
          <w:rFonts w:hint="eastAsia"/>
        </w:rPr>
        <w:t>　　　　一、中国基金市场货币化概况</w:t>
      </w:r>
      <w:r>
        <w:rPr>
          <w:rFonts w:hint="eastAsia"/>
        </w:rPr>
        <w:br/>
      </w:r>
      <w:r>
        <w:rPr>
          <w:rFonts w:hint="eastAsia"/>
        </w:rPr>
        <w:t>　　　　二、货币化进程速度将会减慢</w:t>
      </w:r>
      <w:r>
        <w:rPr>
          <w:rFonts w:hint="eastAsia"/>
        </w:rPr>
        <w:br/>
      </w:r>
      <w:r>
        <w:rPr>
          <w:rFonts w:hint="eastAsia"/>
        </w:rPr>
        <w:t>　　　　三、中国基金市场货币化的影响探讨</w:t>
      </w:r>
      <w:r>
        <w:rPr>
          <w:rFonts w:hint="eastAsia"/>
        </w:rPr>
        <w:br/>
      </w:r>
      <w:r>
        <w:rPr>
          <w:rFonts w:hint="eastAsia"/>
        </w:rPr>
        <w:t>　　第二节 2023年货币市场基金与央行货币政策效应分析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二、中国货币政策传导有效性分析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三、美国货币政策的有效性的启示</w:t>
      </w:r>
      <w:r>
        <w:rPr>
          <w:rFonts w:hint="eastAsia"/>
        </w:rPr>
        <w:br/>
      </w:r>
      <w:r>
        <w:rPr>
          <w:rFonts w:hint="eastAsia"/>
        </w:rPr>
        <w:t>　　　　四、发展央行货币政策有效的货币市场基金制度的策略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第三节 2023年中国货币市场基金收益分析</w:t>
      </w:r>
      <w:r>
        <w:rPr>
          <w:rFonts w:hint="eastAsia"/>
        </w:rPr>
        <w:br/>
      </w:r>
      <w:r>
        <w:rPr>
          <w:rFonts w:hint="eastAsia"/>
        </w:rPr>
        <w:t>　　　　一、货币市场基金发展历程</w:t>
      </w:r>
      <w:r>
        <w:rPr>
          <w:rFonts w:hint="eastAsia"/>
        </w:rPr>
        <w:br/>
      </w:r>
      <w:r>
        <w:rPr>
          <w:rFonts w:hint="eastAsia"/>
        </w:rPr>
        <w:t>　　　　二、货币市场基金收益率与投资结构分析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三、货币市场基金收益低利的原因分析</w:t>
      </w:r>
      <w:r>
        <w:rPr>
          <w:rFonts w:hint="eastAsia"/>
        </w:rPr>
        <w:br/>
      </w:r>
      <w:r>
        <w:rPr>
          <w:rFonts w:hint="eastAsia"/>
        </w:rPr>
        <w:t>　　　　四、货币市场基金收益率受投资风险影响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第四节 2023年中国货币市场基金的路径策略分析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三、发展中国货币市场基金的政策策略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2023年中国私募基金发展态势分析</w:t>
      </w:r>
      <w:r>
        <w:rPr>
          <w:rFonts w:hint="eastAsia"/>
        </w:rPr>
        <w:br/>
      </w:r>
      <w:r>
        <w:rPr>
          <w:rFonts w:hint="eastAsia"/>
        </w:rPr>
        <w:t>　　第一节 2023年私募基金发展状况分析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一、中国私募基金规模状况</w:t>
      </w:r>
      <w:r>
        <w:rPr>
          <w:rFonts w:hint="eastAsia"/>
        </w:rPr>
        <w:br/>
      </w:r>
      <w:r>
        <w:rPr>
          <w:rFonts w:hint="eastAsia"/>
        </w:rPr>
        <w:t>　　　　二、中国私募基金收益情况</w:t>
      </w:r>
      <w:r>
        <w:rPr>
          <w:rFonts w:hint="eastAsia"/>
        </w:rPr>
        <w:br/>
      </w:r>
      <w:r>
        <w:rPr>
          <w:rFonts w:hint="eastAsia"/>
        </w:rPr>
        <w:t>　　第二节 2023年中国私募基金的监管制度状况分析</w:t>
      </w:r>
      <w:r>
        <w:rPr>
          <w:rFonts w:hint="eastAsia"/>
        </w:rPr>
        <w:br/>
      </w:r>
      <w:r>
        <w:rPr>
          <w:rFonts w:hint="eastAsia"/>
        </w:rPr>
        <w:t>　　　　一、私募基金应中国证券市场发展而生</w:t>
      </w:r>
      <w:r>
        <w:rPr>
          <w:rFonts w:hint="eastAsia"/>
        </w:rPr>
        <w:br/>
      </w:r>
      <w:r>
        <w:rPr>
          <w:rFonts w:hint="eastAsia"/>
        </w:rPr>
        <w:t>　　　　二、中国私募基金制度风险分析</w:t>
      </w:r>
      <w:r>
        <w:rPr>
          <w:rFonts w:hint="eastAsia"/>
        </w:rPr>
        <w:br/>
      </w:r>
      <w:r>
        <w:rPr>
          <w:rFonts w:hint="eastAsia"/>
        </w:rPr>
        <w:t>　　　　三、发展中国私募基金监管制度的建议</w:t>
      </w:r>
      <w:r>
        <w:rPr>
          <w:rFonts w:hint="eastAsia"/>
        </w:rPr>
        <w:br/>
      </w:r>
      <w:r>
        <w:rPr>
          <w:rFonts w:hint="eastAsia"/>
        </w:rPr>
        <w:t>　　第三节 2023年中国私募基金的发展问题分析</w:t>
      </w:r>
      <w:r>
        <w:rPr>
          <w:rFonts w:hint="eastAsia"/>
        </w:rPr>
        <w:br/>
      </w:r>
      <w:r>
        <w:rPr>
          <w:rFonts w:hint="eastAsia"/>
        </w:rPr>
        <w:t>　　　　一、剖析中国私募基金发展的动力机制</w:t>
      </w:r>
      <w:r>
        <w:rPr>
          <w:rFonts w:hint="eastAsia"/>
        </w:rPr>
        <w:br/>
      </w:r>
      <w:r>
        <w:rPr>
          <w:rFonts w:hint="eastAsia"/>
        </w:rPr>
        <w:t>　　　　二、解读中国私募基金的经济效应</w:t>
      </w:r>
      <w:r>
        <w:rPr>
          <w:rFonts w:hint="eastAsia"/>
        </w:rPr>
        <w:br/>
      </w:r>
      <w:r>
        <w:rPr>
          <w:rFonts w:hint="eastAsia"/>
        </w:rPr>
        <w:t>　　　　三、中国私募基金发展中存在的问题</w:t>
      </w:r>
      <w:r>
        <w:rPr>
          <w:rFonts w:hint="eastAsia"/>
        </w:rPr>
        <w:br/>
      </w:r>
      <w:r>
        <w:rPr>
          <w:rFonts w:hint="eastAsia"/>
        </w:rPr>
        <w:t>　　　　四、探寻中国私募基金发展道路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2023年中国商业银行加入基金管理的分析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2023年商业银行经营基金业务的风险及监管分析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一、商业银行经营基金的风险可能行分析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二、商业银行基金监管引发的监管冲突分析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2023年中国商业银行基金销售业务发展分析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2023年中国基金品牌营销策略分析</w:t>
      </w:r>
      <w:r>
        <w:rPr>
          <w:rFonts w:hint="eastAsia"/>
        </w:rPr>
        <w:br/>
      </w:r>
      <w:r>
        <w:rPr>
          <w:rFonts w:hint="eastAsia"/>
        </w:rPr>
        <w:t>　　第一节 2023年基金品牌营销的转变</w:t>
      </w:r>
      <w:r>
        <w:rPr>
          <w:rFonts w:hint="eastAsia"/>
        </w:rPr>
        <w:br/>
      </w:r>
      <w:r>
        <w:rPr>
          <w:rFonts w:hint="eastAsia"/>
        </w:rPr>
        <w:t>　　　　一、产品向顾客解决方案转变</w:t>
      </w:r>
      <w:r>
        <w:rPr>
          <w:rFonts w:hint="eastAsia"/>
        </w:rPr>
        <w:br/>
      </w:r>
      <w:r>
        <w:rPr>
          <w:rFonts w:hint="eastAsia"/>
        </w:rPr>
        <w:t>　　　　二、价格向顾客成本的转变</w:t>
      </w:r>
      <w:r>
        <w:rPr>
          <w:rFonts w:hint="eastAsia"/>
        </w:rPr>
        <w:br/>
      </w:r>
      <w:r>
        <w:rPr>
          <w:rFonts w:hint="eastAsia"/>
        </w:rPr>
        <w:t>　　　　三、分销向方便的转变</w:t>
      </w:r>
      <w:r>
        <w:rPr>
          <w:rFonts w:hint="eastAsia"/>
        </w:rPr>
        <w:br/>
      </w:r>
      <w:r>
        <w:rPr>
          <w:rFonts w:hint="eastAsia"/>
        </w:rPr>
        <w:t>　　　　四、促销向沟通的转变</w:t>
      </w:r>
      <w:r>
        <w:rPr>
          <w:rFonts w:hint="eastAsia"/>
        </w:rPr>
        <w:br/>
      </w:r>
      <w:r>
        <w:rPr>
          <w:rFonts w:hint="eastAsia"/>
        </w:rPr>
        <w:t>　　第二节 2023年基金营销演变及顾客需求分析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一、市场发展推动基金营销演变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二、顾客需求在基金品牌营销演进中的变化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第三节 2023年基金营销理念重构展望分析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2023年中国基金产业发展销售预测分析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2023年中国基金产业市场现状分析</w:t>
      </w:r>
      <w:r>
        <w:rPr>
          <w:rFonts w:hint="eastAsia"/>
        </w:rPr>
        <w:br/>
      </w:r>
      <w:r>
        <w:rPr>
          <w:rFonts w:hint="eastAsia"/>
        </w:rPr>
        <w:t>　　　　一、基金业竞争更趋复杂</w:t>
      </w:r>
      <w:r>
        <w:rPr>
          <w:rFonts w:hint="eastAsia"/>
        </w:rPr>
        <w:br/>
      </w:r>
      <w:r>
        <w:rPr>
          <w:rFonts w:hint="eastAsia"/>
        </w:rPr>
        <w:t>　　　　二、开放式基金竞争全面升级</w:t>
      </w:r>
      <w:r>
        <w:rPr>
          <w:rFonts w:hint="eastAsia"/>
        </w:rPr>
        <w:br/>
      </w:r>
      <w:r>
        <w:rPr>
          <w:rFonts w:hint="eastAsia"/>
        </w:rPr>
        <w:t>　　　　三、基金竞争其实是人才竞争</w:t>
      </w:r>
      <w:r>
        <w:rPr>
          <w:rFonts w:hint="eastAsia"/>
        </w:rPr>
        <w:br/>
      </w:r>
      <w:r>
        <w:rPr>
          <w:rFonts w:hint="eastAsia"/>
        </w:rPr>
        <w:t>　　第二节 2023年中国基金市场格局分析</w:t>
      </w:r>
      <w:r>
        <w:rPr>
          <w:rFonts w:hint="eastAsia"/>
        </w:rPr>
        <w:br/>
      </w:r>
      <w:r>
        <w:rPr>
          <w:rFonts w:hint="eastAsia"/>
        </w:rPr>
        <w:t>　　　　一、基金市场豪强并立</w:t>
      </w:r>
      <w:r>
        <w:rPr>
          <w:rFonts w:hint="eastAsia"/>
        </w:rPr>
        <w:br/>
      </w:r>
      <w:r>
        <w:rPr>
          <w:rFonts w:hint="eastAsia"/>
        </w:rPr>
        <w:t>　　　　二、重构基金竞争格局的因素分析</w:t>
      </w:r>
      <w:r>
        <w:rPr>
          <w:rFonts w:hint="eastAsia"/>
        </w:rPr>
        <w:br/>
      </w:r>
      <w:r>
        <w:rPr>
          <w:rFonts w:hint="eastAsia"/>
        </w:rPr>
        <w:t>　　　　三、小基金公司冲击基金市场格局</w:t>
      </w:r>
      <w:r>
        <w:rPr>
          <w:rFonts w:hint="eastAsia"/>
        </w:rPr>
        <w:br/>
      </w:r>
      <w:r>
        <w:rPr>
          <w:rFonts w:hint="eastAsia"/>
        </w:rPr>
        <w:t>　　第三节 2023年中国基金产业提升竞争力策略分析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2023年中国业基金管理企业竞争力分析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中信基金管理有限责任公司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二、企业基金净值分析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2023-2029年中国基金行业发展趋势分析</w:t>
      </w:r>
      <w:r>
        <w:rPr>
          <w:rFonts w:hint="eastAsia"/>
        </w:rPr>
        <w:br/>
      </w:r>
      <w:r>
        <w:rPr>
          <w:rFonts w:hint="eastAsia"/>
        </w:rPr>
        <w:t>　　第一节 “十三五”资本市场发展规划</w:t>
      </w:r>
      <w:r>
        <w:rPr>
          <w:rFonts w:hint="eastAsia"/>
        </w:rPr>
        <w:br/>
      </w:r>
      <w:r>
        <w:rPr>
          <w:rFonts w:hint="eastAsia"/>
        </w:rPr>
        <w:t>　　　　一、“十三五”积极发展资本市场</w:t>
      </w:r>
      <w:r>
        <w:rPr>
          <w:rFonts w:hint="eastAsia"/>
        </w:rPr>
        <w:br/>
      </w:r>
      <w:r>
        <w:rPr>
          <w:rFonts w:hint="eastAsia"/>
        </w:rPr>
        <w:t>　　　　二、“十三五”资本市场将实现功能转变</w:t>
      </w:r>
      <w:r>
        <w:rPr>
          <w:rFonts w:hint="eastAsia"/>
        </w:rPr>
        <w:br/>
      </w:r>
      <w:r>
        <w:rPr>
          <w:rFonts w:hint="eastAsia"/>
        </w:rPr>
        <w:t>　　　　三、“十三五”资本市场的投资机遇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一、新老基金发展趋势</w:t>
      </w:r>
      <w:r>
        <w:rPr>
          <w:rFonts w:hint="eastAsia"/>
        </w:rPr>
        <w:br/>
      </w:r>
      <w:r>
        <w:rPr>
          <w:rFonts w:hint="eastAsia"/>
        </w:rPr>
        <w:t>　　　　二、基金费率水平发展趋势</w:t>
      </w:r>
      <w:r>
        <w:rPr>
          <w:rFonts w:hint="eastAsia"/>
        </w:rPr>
        <w:br/>
      </w:r>
      <w:r>
        <w:rPr>
          <w:rFonts w:hint="eastAsia"/>
        </w:rPr>
        <w:t>　　　　三、基金持有人结构和行为发展趋势</w:t>
      </w:r>
      <w:r>
        <w:rPr>
          <w:rFonts w:hint="eastAsia"/>
        </w:rPr>
        <w:br/>
      </w:r>
      <w:r>
        <w:rPr>
          <w:rFonts w:hint="eastAsia"/>
        </w:rPr>
        <w:t>　　　　四、公募基金与专户理财业务发展趋势</w:t>
      </w:r>
      <w:r>
        <w:rPr>
          <w:rFonts w:hint="eastAsia"/>
        </w:rPr>
        <w:br/>
      </w:r>
      <w:r>
        <w:rPr>
          <w:rFonts w:hint="eastAsia"/>
        </w:rPr>
        <w:t>　　第三节 2023-2029年中国基金行业盈利预测分析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2023-2029年中国基金产业投资机会与风险分析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2023-2029年中国基金产业投资环境分析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2023-2029年中国基金产业投资机会分析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2023-2029年中国基金产业投资风险分析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[中智⋅林⋅]济研：专家投资建议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行业基金按照行业的分布状况</w:t>
      </w:r>
      <w:r>
        <w:rPr>
          <w:rFonts w:hint="eastAsia"/>
        </w:rPr>
        <w:br/>
      </w:r>
      <w:r>
        <w:rPr>
          <w:rFonts w:hint="eastAsia"/>
        </w:rPr>
        <w:t>　　图表 行业基金数量随时间的发展图示</w:t>
      </w:r>
      <w:r>
        <w:rPr>
          <w:rFonts w:hint="eastAsia"/>
        </w:rPr>
        <w:br/>
      </w:r>
      <w:r>
        <w:rPr>
          <w:rFonts w:hint="eastAsia"/>
        </w:rPr>
        <w:t>　　图表 各类行业基金的时间特征</w:t>
      </w:r>
      <w:r>
        <w:rPr>
          <w:rFonts w:hint="eastAsia"/>
        </w:rPr>
        <w:br/>
      </w:r>
      <w:r>
        <w:rPr>
          <w:rFonts w:hint="eastAsia"/>
        </w:rPr>
        <w:t>　　图表 行业基金数量按发行国家地区的分布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行业基金资产按照投资国家地区的分布</w:t>
      </w:r>
      <w:r>
        <w:rPr>
          <w:rFonts w:hint="eastAsia"/>
        </w:rPr>
        <w:br/>
      </w:r>
      <w:r>
        <w:rPr>
          <w:rFonts w:hint="eastAsia"/>
        </w:rPr>
        <w:t>　　图表 行业基金总资产前25名的管理公司</w:t>
      </w:r>
      <w:r>
        <w:rPr>
          <w:rFonts w:hint="eastAsia"/>
        </w:rPr>
        <w:br/>
      </w:r>
      <w:r>
        <w:rPr>
          <w:rFonts w:hint="eastAsia"/>
        </w:rPr>
        <w:t>　　图表 五个代表性基金公司的行业基金投资策略</w:t>
      </w:r>
      <w:r>
        <w:rPr>
          <w:rFonts w:hint="eastAsia"/>
        </w:rPr>
        <w:br/>
      </w:r>
      <w:r>
        <w:rPr>
          <w:rFonts w:hint="eastAsia"/>
        </w:rPr>
        <w:t>　　图表 行业基金的10年内收益分布状况</w:t>
      </w:r>
      <w:r>
        <w:rPr>
          <w:rFonts w:hint="eastAsia"/>
        </w:rPr>
        <w:br/>
      </w:r>
      <w:r>
        <w:rPr>
          <w:rFonts w:hint="eastAsia"/>
        </w:rPr>
        <w:t>　　图表 各类行业基金10年内的赢利性变化</w:t>
      </w:r>
      <w:r>
        <w:rPr>
          <w:rFonts w:hint="eastAsia"/>
        </w:rPr>
        <w:br/>
      </w:r>
      <w:r>
        <w:rPr>
          <w:rFonts w:hint="eastAsia"/>
        </w:rPr>
        <w:t>　　图表 英国基金2013、2023年的表现</w:t>
      </w:r>
      <w:r>
        <w:rPr>
          <w:rFonts w:hint="eastAsia"/>
        </w:rPr>
        <w:br/>
      </w:r>
      <w:r>
        <w:rPr>
          <w:rFonts w:hint="eastAsia"/>
        </w:rPr>
        <w:t>　　图表 开放式基金净值及规模增减</w:t>
      </w:r>
      <w:r>
        <w:rPr>
          <w:rFonts w:hint="eastAsia"/>
        </w:rPr>
        <w:br/>
      </w:r>
      <w:r>
        <w:rPr>
          <w:rFonts w:hint="eastAsia"/>
        </w:rPr>
        <w:t>　　图表 南方基金管理有限公司基金净值分析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易方达基金管理有限公司基金净值分析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华夏基金管理有限公司基金净值分析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工银瑞信基金管理有限公司基金净值分析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华安基金管理有限公司基金净值分析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中银国际基金管理有限公司基金净值分析</w:t>
      </w:r>
      <w:r>
        <w:rPr>
          <w:rFonts w:hint="eastAsia"/>
        </w:rPr>
        <w:br/>
      </w:r>
      <w:r>
        <w:rPr>
          <w:rFonts w:hint="eastAsia"/>
        </w:rPr>
        <w:t>　　图表 中信基金管理有限责任公司基金净值分析</w:t>
      </w:r>
      <w:r>
        <w:rPr>
          <w:rFonts w:hint="eastAsia"/>
        </w:rPr>
        <w:br/>
      </w:r>
      <w:r>
        <w:rPr>
          <w:rFonts w:hint="eastAsia"/>
        </w:rPr>
        <w:t>　　图表 2023-2029年中国基金行业发展趋势分析</w:t>
      </w:r>
      <w:r>
        <w:rPr>
          <w:rFonts w:hint="eastAsia"/>
        </w:rPr>
        <w:br/>
      </w:r>
      <w:r>
        <w:rPr>
          <w:rFonts w:hint="eastAsia"/>
        </w:rPr>
        <w:t>　　图表 2023-2029年中国基金行业盈利预测分析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f26c618045d8" w:history="1">
        <w:r>
          <w:rPr>
            <w:rStyle w:val="Hyperlink"/>
          </w:rPr>
          <w:t>中国基金市场调研与行业前景预测报告（2023年版）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af26c618045d8" w:history="1">
        <w:r>
          <w:rPr>
            <w:rStyle w:val="Hyperlink"/>
          </w:rPr>
          <w:t>https://www.20087.com/8/37/JiJinDeFaZhanQuShi.html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a7271310a4c2a" w:history="1">
      <w:r>
        <w:rPr>
          <w:rStyle w:val="Hyperlink"/>
        </w:rPr>
        <w:t>中国基金市场调研与行业前景预测报告（2023年版）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JinDeFaZhanQuShi.html" TargetMode="External" Id="R886af26c6180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JinDeFaZhanQuShi.html" TargetMode="External" Id="R007a7271310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2023-03-05T01:20:00Z</dcterms:created>
  <dcterms:modified xsi:type="dcterms:W3CDTF">2023-03-05T02:20:00Z</dcterms:modified>
  <dc:subject>中国基金市场调研与行业前景预测报告（2023年版）</dc:subject>
  <dc:title>中国基金市场调研与行业前景预测报告（2023年版）</dc:title>
  <cp:keywords>中国基金市场调研与行业前景预测报告（2023年版）</cp:keywords>
  <dc:description>中国基金市场调研与行业前景预测报告（2023年版）</dc:description>
</cp:coreProperties>
</file>