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34f4f5254400a" w:history="1">
              <w:r>
                <w:rPr>
                  <w:rStyle w:val="Hyperlink"/>
                </w:rPr>
                <w:t>2025-2031年中国网络视频广告行业现状与前景趋势预测报告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34f4f5254400a" w:history="1">
              <w:r>
                <w:rPr>
                  <w:rStyle w:val="Hyperlink"/>
                </w:rPr>
                <w:t>2025-2031年中国网络视频广告行业现状与前景趋势预测报告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34f4f5254400a" w:history="1">
                <w:r>
                  <w:rPr>
                    <w:rStyle w:val="Hyperlink"/>
                  </w:rPr>
                  <w:t>https://www.20087.com/9/97/WangLuoShiPinGuangGaoDeXianZhuangYuFaZhanQianJing.html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广告是数字营销领域的重要形式，依托短视频平台、长视频网站、直播平台、社交媒体等渠道向用户传递品牌信息或商品推广内容。随着5G网络普及和视频内容消费习惯的养成，视频广告已成为广告主触达目标受众的主要方式之一。主流形式包括前贴片广告、中插广告、弹幕广告、原生植入、互动广告等，呈现出多样化、场景化、精准投放的特点。AI算法和大数据分析技术的广泛应用，使广告内容能够根据用户兴趣进行个性化推荐，显著提升了转化率和用户粘性。然而，过度投放、内容低质、干扰观看等问题仍普遍存在，影响用户体验并引发用户屏蔽行为增加。此外，广告合规性、数据隐私保护等问题也成为行业监管的重点方向，相关法规不断完善，促使平台和广告主加强自律与内容审核机制建设。</w:t>
      </w:r>
      <w:r>
        <w:rPr>
          <w:rFonts w:hint="eastAsia"/>
        </w:rPr>
        <w:br/>
      </w:r>
      <w:r>
        <w:rPr>
          <w:rFonts w:hint="eastAsia"/>
        </w:rPr>
        <w:t>　　未来，网络视频广告将向高质量内容驱动、沉浸式体验和智能投放深度融合的方向演进。随着虚拟现实（VR）、增强现实（AR）等新兴媒介技术的发展，互动型视频广告、3D广告、元宇宙场景广告等新形态将不断涌现，提升用户的参与度与品牌记忆度。同时，程序化广告交易和AI创意生成技术的结合，将大幅提高广告制作效率和投放精准度，实现千人千面的个性化传播。平台方将进一步强化内容生态建设，推动广告与优质内容有机融合，减少用户抵触情绪。此外，在政策引导下，行业将加快建立透明、合规的数据治理体系，确保用户隐私安全，推动网络视频广告健康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34f4f5254400a" w:history="1">
        <w:r>
          <w:rPr>
            <w:rStyle w:val="Hyperlink"/>
          </w:rPr>
          <w:t>2025-2031年中国网络视频广告行业现状与前景趋势预测报告</w:t>
        </w:r>
      </w:hyperlink>
      <w:r>
        <w:rPr>
          <w:rFonts w:hint="eastAsia"/>
        </w:rPr>
        <w:t>》基于多年网络视频广告行业研究积累，结合当前市场发展现状，依托国家权威数据资源和长期市场监测数据库，对网络视频广告行业进行了全面调研与分析。报告详细阐述了网络视频广告市场规模、市场前景、发展趋势、技术现状及未来方向，重点分析了行业内主要企业的竞争格局，并通过SWOT分析揭示了网络视频广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534f4f5254400a" w:history="1">
        <w:r>
          <w:rPr>
            <w:rStyle w:val="Hyperlink"/>
          </w:rPr>
          <w:t>2025-2031年中国网络视频广告行业现状与前景趋势预测报告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》为投资者提供了准确的市场现状解读，帮助预判行业前景，挖掘投资价值，同时从投资策略和营销策略等角度提出实用建议，助力投资者在网络视频广告行业中把握机遇、规避风险。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2020-2025年中国互联网广告行业发展综合分析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2020-2025年中国互联网广告市场发展概述</w:t>
      </w:r>
      <w:r>
        <w:rPr>
          <w:rFonts w:hint="eastAsia"/>
        </w:rPr>
        <w:br/>
      </w:r>
      <w:r>
        <w:rPr>
          <w:rFonts w:hint="eastAsia"/>
        </w:rPr>
        <w:t>　　第二节 2020-2025年中国网络广告市场价格及盈利分析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第三节 2020-2025年中国网络广告的精确营销分析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第四节 2020-2025年中国互联网广告市场存在问题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第五节 2020-2025年中国互联网广告市场投资策略分析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2020-2025年中国网络视频广告产业运行环境分析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2020-2025年中国网络视频广告产业社会环境分析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2020-2025年中国网络视频广告行业运行动态分析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2020-2025年中国网络视频广告产业发展概述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2020-2025年中国富媒体产业发展分析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2020-2025年中国网络视频广告问题对策分析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2020-2025年中国网络视频广告行业运行态势分析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2020-2025年中国网络视频广告行业市场概述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2020-2025年中国网络视频广告市场进入者分析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2020-2025年中国网络视频广告产业市场竞争格局分析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2020-2025年中国网络视频广告提升竞争力策略分析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二、业务经营状况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二、业务经营状况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二、业务经营状况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二、业务经营状况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中国广播电视网络有限公司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二、业务经营状况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2020-2025年国内外互联网行业运行分析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2020-2025年世界互联网行业运行分析</w:t>
      </w:r>
      <w:r>
        <w:rPr>
          <w:rFonts w:hint="eastAsia"/>
        </w:rPr>
        <w:br/>
      </w:r>
      <w:r>
        <w:rPr>
          <w:rFonts w:hint="eastAsia"/>
        </w:rPr>
        <w:t>　　第二节 2020-2025年世界各地区互联网产业状况</w:t>
      </w:r>
      <w:r>
        <w:rPr>
          <w:rFonts w:hint="eastAsia"/>
        </w:rPr>
        <w:br/>
      </w:r>
      <w:r>
        <w:rPr>
          <w:rFonts w:hint="eastAsia"/>
        </w:rPr>
        <w:t>　　第三节 2020-2025年中国互联网产业运行分析</w:t>
      </w:r>
      <w:r>
        <w:rPr>
          <w:rFonts w:hint="eastAsia"/>
        </w:rPr>
        <w:br/>
      </w:r>
      <w:r>
        <w:rPr>
          <w:rFonts w:hint="eastAsia"/>
        </w:rPr>
        <w:t>　　第四节 2020-2025年中国互联网产业问题对策分析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第五节 未来中国互联网产业趋势预测趋势分析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2020-2025年中国媒体广告行业运行新形势透析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2020-2025年中国广告行业市场运行综述</w:t>
      </w:r>
      <w:r>
        <w:rPr>
          <w:rFonts w:hint="eastAsia"/>
        </w:rPr>
        <w:br/>
      </w:r>
      <w:r>
        <w:rPr>
          <w:rFonts w:hint="eastAsia"/>
        </w:rPr>
        <w:t>　　第二节 2020-2025年中国广告市场分析</w:t>
      </w:r>
      <w:r>
        <w:rPr>
          <w:rFonts w:hint="eastAsia"/>
        </w:rPr>
        <w:br/>
      </w:r>
      <w:r>
        <w:rPr>
          <w:rFonts w:hint="eastAsia"/>
        </w:rPr>
        <w:t>　　第三节 2020-2025年中国广告市场规范情况分析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2025-2031年中国网络视频广告趋势预测分析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2025-2031年中国互联网广告发展趋势分析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2025-2031年中国网络视频广告业趋势分析</w:t>
      </w:r>
      <w:r>
        <w:rPr>
          <w:rFonts w:hint="eastAsia"/>
        </w:rPr>
        <w:br/>
      </w:r>
      <w:r>
        <w:rPr>
          <w:rFonts w:hint="eastAsia"/>
        </w:rPr>
        <w:t>　　第三节 2025-2031年中国网络视频广告业盈利预测分析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2025-2031年中国网络视频广告投资机会与风险分析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2025-2031年中国网络视频广告投资机会分析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2025-2031年中国网络视频广告投资前景分析</w:t>
      </w:r>
      <w:r>
        <w:rPr>
          <w:rFonts w:hint="eastAsia"/>
        </w:rPr>
        <w:br/>
      </w:r>
      <w:r>
        <w:rPr>
          <w:rFonts w:hint="eastAsia"/>
        </w:rPr>
        <w:t>　　第三节 (中智:林)2025-2031年中国互联网广告投资建议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网络视频广告行业历程</w:t>
      </w:r>
      <w:r>
        <w:rPr>
          <w:rFonts w:hint="eastAsia"/>
        </w:rPr>
        <w:br/>
      </w:r>
      <w:r>
        <w:rPr>
          <w:rFonts w:hint="eastAsia"/>
        </w:rPr>
        <w:t>　　图表 网络视频广告行业生命周期</w:t>
      </w:r>
      <w:r>
        <w:rPr>
          <w:rFonts w:hint="eastAsia"/>
        </w:rPr>
        <w:br/>
      </w:r>
      <w:r>
        <w:rPr>
          <w:rFonts w:hint="eastAsia"/>
        </w:rPr>
        <w:t>　　图表 网络视频广告行业产业链分析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2020-2025年网络视频广告行业市场容量统计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**地区网络视频广告市场规模及增长情况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**地区网络视频广告行业市场需求情况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**地区网络视频广告市场规模及增长情况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**地区网络视频广告行业市场需求情况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**地区网络视频广告市场规模及增长情况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**地区网络视频广告行业市场需求情况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网络视频广告重点企业（一）基本信息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网络视频广告重点企业（一）经营情况分析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网络视频广告重点企业（一）盈利能力情况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网络视频广告重点企业（一）偿债能力情况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网络视频广告重点企业（一）运营能力情况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网络视频广告重点企业（一）成长能力情况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网络视频广告重点企业（二）基本信息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网络视频广告重点企业（二）经营情况分析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网络视频广告重点企业（二）盈利能力情况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网络视频广告重点企业（二）偿债能力情况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网络视频广告重点企业（二）运营能力情况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网络视频广告重点企业（二）成长能力情况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34f4f5254400a" w:history="1">
        <w:r>
          <w:rPr>
            <w:rStyle w:val="Hyperlink"/>
          </w:rPr>
          <w:t>2025-2031年中国网络视频广告行业现状与前景趋势预测报告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34f4f5254400a" w:history="1">
        <w:r>
          <w:rPr>
            <w:rStyle w:val="Hyperlink"/>
          </w:rPr>
          <w:t>https://www.20087.com/9/97/WangLuoShiPinGuangGaoDeXianZhuangYuFaZhanQianJing.html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引擎广告案例、网络视频广告的特点、网络营销、网络视频广告会成为广告的主要形式吗、视频广告的表现形式、网络视频广告的计费方式、常见的广告有哪些、网络视频广告的优势以及受企业喜欢的原因、广告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b3309e7b5499a" w:history="1">
      <w:r>
        <w:rPr>
          <w:rStyle w:val="Hyperlink"/>
        </w:rPr>
        <w:t>2025-2031年中国网络视频广告行业现状与前景趋势预测报告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WangLuoShiPinGuangGaoDeXianZhuangYuFaZhanQianJing.html" TargetMode="External" Id="R03534f4f5254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WangLuoShiPinGuangGaoDeXianZhuangYuFaZhanQianJing.html" TargetMode="External" Id="R268b3309e7b5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2024-12-29T23:22:00Z</dcterms:created>
  <dcterms:modified xsi:type="dcterms:W3CDTF">2024-12-30T00:22:00Z</dcterms:modified>
  <dc:subject>2025-2031年中国网络视频广告行业现状与前景趋势预测报告</dc:subject>
  <dc:title>2025-2031年中国网络视频广告行业现状与前景趋势预测报告</dc:title>
  <cp:keywords>2025-2031年中国网络视频广告行业现状与前景趋势预测报告</cp:keywords>
  <dc:description>2025-2031年中国网络视频广告行业现状与前景趋势预测报告</dc:description>
</cp:coreProperties>
</file>