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0bc621ec040ed" w:history="1">
              <w:r>
                <w:rPr>
                  <w:rStyle w:val="Hyperlink"/>
                </w:rPr>
                <w:t>2024-2030年中国基金公司行业研究与发展前景分析报告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0bc621ec040ed" w:history="1">
              <w:r>
                <w:rPr>
                  <w:rStyle w:val="Hyperlink"/>
                </w:rPr>
                <w:t>2024-2030年中国基金公司行业研究与发展前景分析报告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0bc621ec040ed" w:history="1">
                <w:r>
                  <w:rPr>
                    <w:rStyle w:val="Hyperlink"/>
                  </w:rPr>
                  <w:t>https://www.20087.com/0/38/JiJinGongSiHangYeQianJingQuShi.html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范围内呈现出快速增长态势，尤其是被动投资产品如指数基金和ETF的流行，以及ESG（环境、社会与治理）投资理念的兴起。数字化转型成为基金公司提升服务效率和客户体验的关键，包括在线交易、智能投顾服务等。同时，监管环境的不断变化，如加强对投资者保护、透明度要求的提升，对基金公司的合规管理和风险控制提出了更高要求。</w:t>
      </w:r>
      <w:r>
        <w:rPr>
          <w:rFonts w:hint="eastAsia"/>
        </w:rPr>
        <w:br/>
      </w:r>
      <w:r>
        <w:rPr>
          <w:rFonts w:hint="eastAsia"/>
        </w:rPr>
        <w:t>　　未来，基金公司将更加注重个性化和定制化服务，利用大数据、人工智能等技术深入挖掘客户需求，提供精准的投资策略建议。跨境投资和全球化资产配置能力将成为大型基金公司的核心竞争力。随着区块链技术的成熟，基金发行、交易和结算的去中心化有望提高效率，降低成本。此外，绿色金融和可持续投资将继续成为行业发展的重点，基金公司需不断提升ESG评估和整合能力，以满足投资者对社会责任和环境影响的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80bc621ec040ed" w:history="1">
        <w:r>
          <w:rPr>
            <w:rStyle w:val="Hyperlink"/>
          </w:rPr>
          <w:t>2024-2030年中国基金公司行业研究与发展前景分析报告</w:t>
        </w:r>
      </w:hyperlink>
      <w:r>
        <w:rPr>
          <w:rFonts w:hint="eastAsia"/>
        </w:rPr>
        <w:t>全面分析了基金公司行业的市场规模、需求和价格动态，同时对基金公司产业链进行了探讨。报告客观描述了基金公司行业现状，审慎预测了基金公司市场前景及发展趋势。此外，报告还聚焦于基金公司重点企业，剖析了市场竞争格局、集中度以及品牌影响力，并对基金公司细分市场进行了研究。基金公司报告以专业、科学的视角，为投资者和行业决策者提供了权威的市场洞察与决策参考，是基金公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基金公司产业概述</w:t>
      </w:r>
      <w:r>
        <w:rPr>
          <w:rFonts w:hint="eastAsia"/>
        </w:rPr>
        <w:br/>
      </w:r>
      <w:r>
        <w:rPr>
          <w:rFonts w:hint="eastAsia"/>
        </w:rPr>
        <w:t>　　第一节 基金公司定义</w:t>
      </w:r>
      <w:r>
        <w:rPr>
          <w:rFonts w:hint="eastAsia"/>
        </w:rPr>
        <w:br/>
      </w:r>
      <w:r>
        <w:rPr>
          <w:rFonts w:hint="eastAsia"/>
        </w:rPr>
        <w:t>　　第二节 基金公司行业特点</w:t>
      </w:r>
      <w:r>
        <w:rPr>
          <w:rFonts w:hint="eastAsia"/>
        </w:rPr>
        <w:br/>
      </w:r>
      <w:r>
        <w:rPr>
          <w:rFonts w:hint="eastAsia"/>
        </w:rPr>
        <w:t>　　第三节 基金公司产业链分析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2023-2024年中国基金公司行业运行环境分析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中国基金公司运行经济环境分析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中国基金公司产业政策环境分析</w:t>
      </w:r>
      <w:r>
        <w:rPr>
          <w:rFonts w:hint="eastAsia"/>
        </w:rPr>
        <w:br/>
      </w:r>
      <w:r>
        <w:rPr>
          <w:rFonts w:hint="eastAsia"/>
        </w:rPr>
        <w:t>　　　　一、基金公司行业监管体制</w:t>
      </w:r>
      <w:r>
        <w:rPr>
          <w:rFonts w:hint="eastAsia"/>
        </w:rPr>
        <w:br/>
      </w:r>
      <w:r>
        <w:rPr>
          <w:rFonts w:hint="eastAsia"/>
        </w:rPr>
        <w:t>　　　　二、基金公司行业主要法规</w:t>
      </w:r>
      <w:r>
        <w:rPr>
          <w:rFonts w:hint="eastAsia"/>
        </w:rPr>
        <w:br/>
      </w:r>
      <w:r>
        <w:rPr>
          <w:rFonts w:hint="eastAsia"/>
        </w:rPr>
        <w:t>　　　　三、主要基金公司产业政策</w:t>
      </w:r>
      <w:r>
        <w:rPr>
          <w:rFonts w:hint="eastAsia"/>
        </w:rPr>
        <w:br/>
      </w:r>
      <w:r>
        <w:rPr>
          <w:rFonts w:hint="eastAsia"/>
        </w:rPr>
        <w:t>　　第三节 中国基金公司产业社会环境分析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国外基金公司行业发展态势分析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国外基金公司市场发展现状分析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国外主要国家基金公司市场现状</w:t>
      </w:r>
      <w:r>
        <w:rPr>
          <w:rFonts w:hint="eastAsia"/>
        </w:rPr>
        <w:br/>
      </w:r>
      <w:r>
        <w:rPr>
          <w:rFonts w:hint="eastAsia"/>
        </w:rPr>
        <w:t>　　第三节 国外基金公司行业发展趋势预测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中国基金公司行业市场分析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2019-2024年中国基金公司行业规模情况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2019-2024年中国基金公司市场规模情况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2019-2024年中国基金公司行业盈利情况分析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2019-2024年中国基金公司市场需求状况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2019-2024年中国基金公司行业市场供给状况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2019-2024年基金公司行业市场供需平衡状况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中国重点地区基金公司行业市场调研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重点地区（五）基金公司市场调研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中国基金公司行业价格走势及影响因素分析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国内基金公司行业价格回顾</w:t>
      </w:r>
      <w:r>
        <w:rPr>
          <w:rFonts w:hint="eastAsia"/>
        </w:rPr>
        <w:br/>
      </w:r>
      <w:r>
        <w:rPr>
          <w:rFonts w:hint="eastAsia"/>
        </w:rPr>
        <w:t>　　第二节 国内基金公司行业价格走势预测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国内基金公司行业价格影响因素分析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中国基金公司行业客户调研</w:t>
      </w:r>
      <w:r>
        <w:rPr>
          <w:rFonts w:hint="eastAsia"/>
        </w:rPr>
        <w:br/>
      </w:r>
      <w:r>
        <w:rPr>
          <w:rFonts w:hint="eastAsia"/>
        </w:rPr>
        <w:t>　　　　一、基金公司行业客户偏好调查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二、客户对基金公司品牌的首要认知渠道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三、基金公司品牌忠诚度调查</w:t>
      </w:r>
      <w:r>
        <w:rPr>
          <w:rFonts w:hint="eastAsia"/>
        </w:rPr>
        <w:br/>
      </w:r>
      <w:r>
        <w:rPr>
          <w:rFonts w:hint="eastAsia"/>
        </w:rPr>
        <w:t>　　　　四、基金公司行业客户消费理念调研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中国基金公司行业竞争格局分析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2024年基金公司行业集中度分析</w:t>
      </w:r>
      <w:r>
        <w:rPr>
          <w:rFonts w:hint="eastAsia"/>
        </w:rPr>
        <w:br/>
      </w:r>
      <w:r>
        <w:rPr>
          <w:rFonts w:hint="eastAsia"/>
        </w:rPr>
        <w:t>　　　　一、基金公司市场集中度分析</w:t>
      </w:r>
      <w:r>
        <w:rPr>
          <w:rFonts w:hint="eastAsia"/>
        </w:rPr>
        <w:br/>
      </w:r>
      <w:r>
        <w:rPr>
          <w:rFonts w:hint="eastAsia"/>
        </w:rPr>
        <w:t>　　　　二、基金公司企业集中度分析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2023-2024年基金公司行业竞争格局分析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一、基金公司行业竞争策略分析</w:t>
      </w:r>
      <w:r>
        <w:rPr>
          <w:rFonts w:hint="eastAsia"/>
        </w:rPr>
        <w:br/>
      </w:r>
      <w:r>
        <w:rPr>
          <w:rFonts w:hint="eastAsia"/>
        </w:rPr>
        <w:t>　　　　二、基金公司行业竞争格局展望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三、我国基金公司市场竞争趋势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基金公司行业企业经营策略研究分析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基金公司企业多样化经营策略分析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一、基金公司企业多样化经营情况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二、现行基金公司行业多样化经营的方向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大型基金公司企业集团未来发展策略分析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对中小基金公司企业生产经营的建议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基金公司行业投资风险与控制策略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基金公司行业SWOT模型分析</w:t>
      </w:r>
      <w:r>
        <w:rPr>
          <w:rFonts w:hint="eastAsia"/>
        </w:rPr>
        <w:br/>
      </w:r>
      <w:r>
        <w:rPr>
          <w:rFonts w:hint="eastAsia"/>
        </w:rPr>
        <w:t>　　　　一、基金公司行业优势分析</w:t>
      </w:r>
      <w:r>
        <w:rPr>
          <w:rFonts w:hint="eastAsia"/>
        </w:rPr>
        <w:br/>
      </w:r>
      <w:r>
        <w:rPr>
          <w:rFonts w:hint="eastAsia"/>
        </w:rPr>
        <w:t>　　　　二、基金公司行业劣势分析</w:t>
      </w:r>
      <w:r>
        <w:rPr>
          <w:rFonts w:hint="eastAsia"/>
        </w:rPr>
        <w:br/>
      </w:r>
      <w:r>
        <w:rPr>
          <w:rFonts w:hint="eastAsia"/>
        </w:rPr>
        <w:t>　　　　三、基金公司行业机会分析</w:t>
      </w:r>
      <w:r>
        <w:rPr>
          <w:rFonts w:hint="eastAsia"/>
        </w:rPr>
        <w:br/>
      </w:r>
      <w:r>
        <w:rPr>
          <w:rFonts w:hint="eastAsia"/>
        </w:rPr>
        <w:t>　　　　四、基金公司行业风险分析</w:t>
      </w:r>
      <w:r>
        <w:rPr>
          <w:rFonts w:hint="eastAsia"/>
        </w:rPr>
        <w:br/>
      </w:r>
      <w:r>
        <w:rPr>
          <w:rFonts w:hint="eastAsia"/>
        </w:rPr>
        <w:t>　　第二节 基金公司行业投资风险及控制策略分析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一、基金公司市场风险及控制策略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二、基金公司行业政策风险及控制策略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三、基金公司行业经营风险及控制策略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四、基金公司同业竞争风险及控制策略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五、基金公司行业其他风险及控制策略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2024-2030年中国基金公司行业投资潜力及发展趋势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2024-2030年基金公司行业投资潜力分析</w:t>
      </w:r>
      <w:r>
        <w:rPr>
          <w:rFonts w:hint="eastAsia"/>
        </w:rPr>
        <w:br/>
      </w:r>
      <w:r>
        <w:rPr>
          <w:rFonts w:hint="eastAsia"/>
        </w:rPr>
        <w:t>　　　　一、基金公司行业重点可投资领域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二、基金公司行业目标市场需求潜力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三、基金公司行业投资潜力综合评判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中~智~林－2024-2030年中国基金公司行业发展趋势分析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一、2024年基金公司市场前景分析</w:t>
      </w:r>
      <w:r>
        <w:rPr>
          <w:rFonts w:hint="eastAsia"/>
        </w:rPr>
        <w:br/>
      </w:r>
      <w:r>
        <w:rPr>
          <w:rFonts w:hint="eastAsia"/>
        </w:rPr>
        <w:t>　　　　二、2024年基金公司发展趋势预测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三、2024-2030年我国基金公司行业发展剖析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五、未来基金公司行业发展变局剖析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基金公司行业历程</w:t>
      </w:r>
      <w:r>
        <w:rPr>
          <w:rFonts w:hint="eastAsia"/>
        </w:rPr>
        <w:br/>
      </w:r>
      <w:r>
        <w:rPr>
          <w:rFonts w:hint="eastAsia"/>
        </w:rPr>
        <w:t>　　图表 基金公司行业生命周期</w:t>
      </w:r>
      <w:r>
        <w:rPr>
          <w:rFonts w:hint="eastAsia"/>
        </w:rPr>
        <w:br/>
      </w:r>
      <w:r>
        <w:rPr>
          <w:rFonts w:hint="eastAsia"/>
        </w:rPr>
        <w:t>　　图表 基金公司行业产业链分析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2019-2024年基金公司行业市场容量统计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**地区基金公司市场规模及增长情况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**地区基金公司行业市场需求情况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**地区基金公司市场规模及增长情况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**地区基金公司行业市场需求情况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**地区基金公司市场规模及增长情况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**地区基金公司行业市场需求情况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基金公司重点企业（一）经营情况分析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基金公司重点企业（一）盈利能力情况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基金公司重点企业（二）经营情况分析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基金公司重点企业（二）盈利能力情况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基金公司重点企业（二）成长能力情况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2024-2030年中国基金公司行业市场容量预测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2024-2030年中国基金公司行业市场规模预测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2024-2030年中国基金公司市场前景分析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2024-2030年中国基金公司行业发展趋势预测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0bc621ec040ed" w:history="1">
        <w:r>
          <w:rPr>
            <w:rStyle w:val="Hyperlink"/>
          </w:rPr>
          <w:t>2024-2030年中国基金公司行业研究与发展前景分析报告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0bc621ec040ed" w:history="1">
        <w:r>
          <w:rPr>
            <w:rStyle w:val="Hyperlink"/>
          </w:rPr>
          <w:t>https://www.20087.com/0/38/JiJinGongSiHangYeQianJingQuShi.html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10b7c90f49bf" w:history="1">
      <w:r>
        <w:rPr>
          <w:rStyle w:val="Hyperlink"/>
        </w:rPr>
        <w:t>2024-2030年中国基金公司行业研究与发展前景分析报告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JinGongSiHangYeQianJingQuShi.html" TargetMode="External" Id="Ra480bc621ec0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JinGongSiHangYeQianJingQuShi.html" TargetMode="External" Id="R3ea610b7c90f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2023-12-07T08:23:00Z</dcterms:created>
  <dcterms:modified xsi:type="dcterms:W3CDTF">2023-12-07T09:23:00Z</dcterms:modified>
  <dc:subject>2024-2030年中国基金公司行业研究与发展前景分析报告</dc:subject>
  <dc:title>2024-2030年中国基金公司行业研究与发展前景分析报告</dc:title>
  <cp:keywords>2024-2030年中国基金公司行业研究与发展前景分析报告</cp:keywords>
  <dc:description>2024-2030年中国基金公司行业研究与发展前景分析报告</dc:description>
</cp:coreProperties>
</file>