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a2f8165ea4110" w:history="1">
              <w:r>
                <w:rPr>
                  <w:rStyle w:val="Hyperlink"/>
                </w:rPr>
                <w:t>中国钢材交易服务市场现状调研与发展前景预测报告（2026-2032年）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a2f8165ea4110" w:history="1">
              <w:r>
                <w:rPr>
                  <w:rStyle w:val="Hyperlink"/>
                </w:rPr>
                <w:t>中国钢材交易服务市场现状调研与发展前景预测报告（2026-2032年）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a2f8165ea4110" w:history="1">
                <w:r>
                  <w:rPr>
                    <w:rStyle w:val="Hyperlink"/>
                  </w:rPr>
                  <w:t>https://www.20087.com/6/08/GangCaiJiaoYiFuWuXianZhuangYuQianJingFenXi.html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交易服务是围绕钢材产品（包括板材、型材、管材、线材等）的买卖活动所提供的综合性服务，涵盖信息咨询、价格发现、交易撮合、物流仓储、金融服务、质量检验和供应链管理等多个环节。目前，钢材交易服务已从传统的线下现货市场和一对一贸易，发展为线上线下融合的多元化模式。大型钢铁电商平台凭借信息透明、交易便捷、资源整合等优势迅速崛起，提供从信息发布、在线交易、电子合同到支付结算的全流程服务。同时，传统的钢铁贸易商和分销网络依然扮演重要角色，尤其在提供定制化服务、技术支持和区域市场覆盖方面具有优势。服务内容不仅限于简单的买卖，还延伸至基于大数据的市场行情分析、库存管理优化、供应链金融（如仓单质押、保理）以及物流配送解决方案。市场竞争激烈，服务的效率、可靠性、成本控制和风险防范能力是核心竞争力。然而，市场仍面临信息不对称、信用风险、价格波动大以及服务质量参差不齐等挑战。</w:t>
      </w:r>
      <w:r>
        <w:rPr>
          <w:rFonts w:hint="eastAsia"/>
        </w:rPr>
        <w:br/>
      </w:r>
      <w:r>
        <w:rPr>
          <w:rFonts w:hint="eastAsia"/>
        </w:rPr>
        <w:t>　　未来，钢材交易服务将向平台化、智能化、一体化和生态化方向深度演进。市场调研网认为，平台化是主导趋势，综合性电商平台将进一步整合上下游资源，构建覆盖钢厂、贸易商、终端用户、物流商、金融机构的庞大网络，形成强大的规模效应和网络效应。智能化体现在利用大数据、云计算等技术，提供更精准的市场预测、智能匹配推荐、动态定价模型和风险预警系统，提升交易决策的科学性。交易流程将更加自动化和无纸化，区块链技术可能应用于合同存证、货权转移和供应链金融，增强交易的透明度和安全性。一体化服务是发展方向，领先的平台或服务商将提供“一站式”解决方案，将交易、物流、仓储、加工（如剪切、配送）、金融和信息服务深度整合，满足客户从采购到交付的全链条需求，降低综合成本。生态化构建意味着平台不仅连接交易双方，更将吸引质检、保险、法律、技术咨询等第三方服务机构入驻，形成繁荣的产业服务生态圈。同时，服务将更加注重用户体验和个性化，利用数字技术提供定制化报告和智能客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ca2f8165ea4110" w:history="1">
        <w:r>
          <w:rPr>
            <w:rStyle w:val="Hyperlink"/>
          </w:rPr>
          <w:t>中国钢材交易服务市场现状调研与发展前景预测报告（2026-2032年）</w:t>
        </w:r>
      </w:hyperlink>
      <w:r>
        <w:rPr>
          <w:rFonts w:hint="eastAsia"/>
        </w:rPr>
        <w:t>》，2025年钢材交易服务行业市场规模达 亿元，预计2032年市场规模将达 亿元，期间年均复合增长率（CAGR）达 %。报告对钢材交易服务产业链进行了全面分析，深入探讨了钢材交易服务市场规模与需求，解读了当前价格动态。钢材交易服务报告客观呈现了钢材交易服务行业现状，并对钢材交易服务市场前景及发展趋势进行了科学预测。同时，聚焦于钢材交易服务重点企业，深入剖析了钢材交易服务市场竞争态势、集中度及品牌影响力，进一步细分了市场领域，揭示了钢材交易服务各细分领域的增长潜力。钢材交易服务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钢材交易服务产业概述</w:t>
      </w:r>
      <w:r>
        <w:rPr>
          <w:rFonts w:hint="eastAsia"/>
        </w:rPr>
        <w:br/>
      </w:r>
      <w:r>
        <w:rPr>
          <w:rFonts w:hint="eastAsia"/>
        </w:rPr>
        <w:t>　　第一节 钢材交易服务定义</w:t>
      </w:r>
      <w:r>
        <w:rPr>
          <w:rFonts w:hint="eastAsia"/>
        </w:rPr>
        <w:br/>
      </w:r>
      <w:r>
        <w:rPr>
          <w:rFonts w:hint="eastAsia"/>
        </w:rPr>
        <w:t>　　第二节 钢材交易服务行业特点</w:t>
      </w:r>
      <w:r>
        <w:rPr>
          <w:rFonts w:hint="eastAsia"/>
        </w:rPr>
        <w:br/>
      </w:r>
      <w:r>
        <w:rPr>
          <w:rFonts w:hint="eastAsia"/>
        </w:rPr>
        <w:t>　　第三节 钢材交易服务产业链分析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中国钢材交易服务行业运行环境分析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中国钢材交易服务运行经济环境分析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中国钢材交易服务产业政策环境分析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一、钢材交易服务行业监管体制</w:t>
      </w:r>
      <w:r>
        <w:rPr>
          <w:rFonts w:hint="eastAsia"/>
        </w:rPr>
        <w:br/>
      </w:r>
      <w:r>
        <w:rPr>
          <w:rFonts w:hint="eastAsia"/>
        </w:rPr>
        <w:t>　　　　二、钢材交易服务行业主要法规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三、主要钢材交易服务产业政策</w:t>
      </w:r>
      <w:r>
        <w:rPr>
          <w:rFonts w:hint="eastAsia"/>
        </w:rPr>
        <w:br/>
      </w:r>
      <w:r>
        <w:rPr>
          <w:rFonts w:hint="eastAsia"/>
        </w:rPr>
        <w:t>　　第三节 中国钢材交易服务产业社会环境分析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全球钢材交易服务行业发展态势分析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全球钢材交易服务市场发展现状分析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国外主要国家钢材交易服务市场现状</w:t>
      </w:r>
      <w:r>
        <w:rPr>
          <w:rFonts w:hint="eastAsia"/>
        </w:rPr>
        <w:br/>
      </w:r>
      <w:r>
        <w:rPr>
          <w:rFonts w:hint="eastAsia"/>
        </w:rPr>
        <w:t>　　第三节 全球钢材交易服务行业发展趋势预测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中国钢材交易服务行业市场分析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2020-2025年中国钢材交易服务行业规模情况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2020-2025年中国钢材交易服务市场规模情况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2020-2025年中国钢材交易服务行业盈利情况分析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2020-2025年中国钢材交易服务市场需求状况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2020-2025年中国钢材交易服务行业市场供给状况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2020-2025年钢材交易服务行业市场供需平衡状况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2025-2026年钢材交易服务行业技术发展现状及趋势分析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钢材交易服务行业技术发展现状分析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国内外钢材交易服务行业技术差距分析及差距形成的主要原因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钢材交易服务行业技术发展方向、趋势预测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提升钢材交易服务行业技术能力策略建议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中国重点地区钢材交易服务行业市场调研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重点地区（一）钢材交易服务市场调研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重点地区（二）钢材交易服务市场调研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重点地区（三）钢材交易服务市场调研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重点地区（四）钢材交易服务市场调研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重点地区（五）钢材交易服务市场调研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中国钢材交易服务行业价格走势及影响因素分析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国内钢材交易服务行业价格回顾</w:t>
      </w:r>
      <w:r>
        <w:rPr>
          <w:rFonts w:hint="eastAsia"/>
        </w:rPr>
        <w:br/>
      </w:r>
      <w:r>
        <w:rPr>
          <w:rFonts w:hint="eastAsia"/>
        </w:rPr>
        <w:t>　　第二节 国内钢材交易服务行业价格走势预测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国内钢材交易服务行业价格影响因素分析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中国钢材交易服务行业客户调研</w:t>
      </w:r>
      <w:r>
        <w:rPr>
          <w:rFonts w:hint="eastAsia"/>
        </w:rPr>
        <w:br/>
      </w:r>
      <w:r>
        <w:rPr>
          <w:rFonts w:hint="eastAsia"/>
        </w:rPr>
        <w:t>　　　　一、钢材交易服务行业客户偏好调查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二、客户对钢材交易服务品牌的首要认知渠道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三、钢材交易服务品牌忠诚度调查</w:t>
      </w:r>
      <w:r>
        <w:rPr>
          <w:rFonts w:hint="eastAsia"/>
        </w:rPr>
        <w:br/>
      </w:r>
      <w:r>
        <w:rPr>
          <w:rFonts w:hint="eastAsia"/>
        </w:rPr>
        <w:t>　　　　四、钢材交易服务行业客户消费理念调研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中国钢材交易服务行业竞争格局分析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2025年钢材交易服务行业集中度分析</w:t>
      </w:r>
      <w:r>
        <w:rPr>
          <w:rFonts w:hint="eastAsia"/>
        </w:rPr>
        <w:br/>
      </w:r>
      <w:r>
        <w:rPr>
          <w:rFonts w:hint="eastAsia"/>
        </w:rPr>
        <w:t>　　　　一、钢材交易服务市场集中度分析</w:t>
      </w:r>
      <w:r>
        <w:rPr>
          <w:rFonts w:hint="eastAsia"/>
        </w:rPr>
        <w:br/>
      </w:r>
      <w:r>
        <w:rPr>
          <w:rFonts w:hint="eastAsia"/>
        </w:rPr>
        <w:t>　　　　二、钢材交易服务企业集中度分析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2025-2026年钢材交易服务行业竞争格局分析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一、钢材交易服务行业竞争策略分析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二、钢材交易服务行业竞争格局展望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三、我国钢材交易服务市场竞争趋势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钢材交易服务行业重点企业发展调研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钢材交易服务行业企业经营策略研究分析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钢材交易服务企业多样化经营策略分析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一、钢材交易服务企业多样化经营情况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二、现行钢材交易服务行业多样化经营的方向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大型钢材交易服务企业集团未来发展策略分析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对中小钢材交易服务企业生产经营的建议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钢材交易服务行业投资风险与控制策略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钢材交易服务行业SWOT模型分析</w:t>
      </w:r>
      <w:r>
        <w:rPr>
          <w:rFonts w:hint="eastAsia"/>
        </w:rPr>
        <w:br/>
      </w:r>
      <w:r>
        <w:rPr>
          <w:rFonts w:hint="eastAsia"/>
        </w:rPr>
        <w:t>　　　　一、钢材交易服务行业优势分析</w:t>
      </w:r>
      <w:r>
        <w:rPr>
          <w:rFonts w:hint="eastAsia"/>
        </w:rPr>
        <w:br/>
      </w:r>
      <w:r>
        <w:rPr>
          <w:rFonts w:hint="eastAsia"/>
        </w:rPr>
        <w:t>　　　　二、钢材交易服务行业劣势分析</w:t>
      </w:r>
      <w:r>
        <w:rPr>
          <w:rFonts w:hint="eastAsia"/>
        </w:rPr>
        <w:br/>
      </w:r>
      <w:r>
        <w:rPr>
          <w:rFonts w:hint="eastAsia"/>
        </w:rPr>
        <w:t>　　　　三、钢材交易服务行业机会分析</w:t>
      </w:r>
      <w:r>
        <w:rPr>
          <w:rFonts w:hint="eastAsia"/>
        </w:rPr>
        <w:br/>
      </w:r>
      <w:r>
        <w:rPr>
          <w:rFonts w:hint="eastAsia"/>
        </w:rPr>
        <w:t>　　　　四、钢材交易服务行业风险分析</w:t>
      </w:r>
      <w:r>
        <w:rPr>
          <w:rFonts w:hint="eastAsia"/>
        </w:rPr>
        <w:br/>
      </w:r>
      <w:r>
        <w:rPr>
          <w:rFonts w:hint="eastAsia"/>
        </w:rPr>
        <w:t>　　第二节 钢材交易服务行业投资风险及控制策略分析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一、钢材交易服务市场风险及控制策略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二、钢材交易服务行业政策风险及控制策略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三、钢材交易服务行业经营风险及控制策略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四、钢材交易服务同业竞争风险及控制策略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五、钢材交易服务行业其他风险及控制策略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2026-2032年中国钢材交易服务行业投资潜力及发展趋势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2026-2032年钢材交易服务行业投资潜力分析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一、钢材交易服务行业重点可投资领域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二、钢材交易服务行业目标市场需求潜力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三、钢材交易服务行业投资潜力综合评判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[⋅中⋅智林⋅]2026-2032年中国钢材交易服务行业发展趋势分析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一、2026年钢材交易服务市场前景分析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二、2026年钢材交易服务发展趋势预测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三、2026-2032年我国钢材交易服务行业发展剖析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五、未来钢材交易服务行业发展变局剖析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钢材交易服务行业历程</w:t>
      </w:r>
      <w:r>
        <w:rPr>
          <w:rFonts w:hint="eastAsia"/>
        </w:rPr>
        <w:br/>
      </w:r>
      <w:r>
        <w:rPr>
          <w:rFonts w:hint="eastAsia"/>
        </w:rPr>
        <w:t>　　图表 钢材交易服务行业生命周期</w:t>
      </w:r>
      <w:r>
        <w:rPr>
          <w:rFonts w:hint="eastAsia"/>
        </w:rPr>
        <w:br/>
      </w:r>
      <w:r>
        <w:rPr>
          <w:rFonts w:hint="eastAsia"/>
        </w:rPr>
        <w:t>　　图表 钢材交易服务行业产业链分析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2020-2025年钢材交易服务行业市场容量统计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2020-2025年中国钢材交易服务行业市场规模及增长情况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2020-2025年中国钢材交易服务行业销售收入分析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2020-2025年中国钢材交易服务行业盈利情况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2020-2025年中国钢材交易服务行业利润总额分析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2020-2025年中国钢材交易服务行业企业数量情况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2020-2025年中国钢材交易服务行业企业平均规模情况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2020-2025年中国钢材交易服务行业竞争力分析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2020-2025年中国钢材交易服务行业盈利能力分析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2020-2025年中国钢材交易服务行业运营能力分析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2020-2025年中国钢材交易服务行业偿债能力分析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2020-2025年中国钢材交易服务行业发展能力分析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2020-2025年中国钢材交易服务行业经营效益分析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**地区钢材交易服务市场规模及增长情况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**地区钢材交易服务行业市场需求情况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**地区钢材交易服务市场规模及增长情况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**地区钢材交易服务行业市场需求情况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**地区钢材交易服务市场规模及增长情况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**地区钢材交易服务行业市场需求情况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钢材交易服务重点企业（一）基本信息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钢材交易服务重点企业（一）经营情况分析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钢材交易服务重点企业（一）盈利能力情况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钢材交易服务重点企业（一）偿债能力情况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钢材交易服务重点企业（一）运营能力情况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钢材交易服务重点企业（一）成长能力情况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钢材交易服务重点企业（二）基本信息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钢材交易服务重点企业（二）经营情况分析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钢材交易服务重点企业（二）盈利能力情况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钢材交易服务重点企业（二）偿债能力情况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钢材交易服务重点企业（二）运营能力情况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钢材交易服务重点企业（二）成长能力情况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2026-2032年中国钢材交易服务行业市场容量预测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2026-2032年中国钢材交易服务行业市场规模预测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2026-2032年中国钢材交易服务市场前景分析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2026-2032年中国钢材交易服务行业发展趋势预测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a2f8165ea4110" w:history="1">
        <w:r>
          <w:rPr>
            <w:rStyle w:val="Hyperlink"/>
          </w:rPr>
          <w:t>中国钢材交易服务市场现状调研与发展前景预测报告（2026-2032年）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a2f8165ea4110" w:history="1">
        <w:r>
          <w:rPr>
            <w:rStyle w:val="Hyperlink"/>
          </w:rPr>
          <w:t>https://www.20087.com/6/08/GangCaiJiaoYiFuWuXianZhuangYuQianJingFenXi.html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热点：买钢材去哪个网站、钢材交易市场、中国最大的钢材交易网站、钢材交易最好的平台、卖钢材、钢材交易所、镀锌钢材、钢材交易的电商平台、钢铁交易中心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d65d30d954449" w:history="1">
      <w:r>
        <w:rPr>
          <w:rStyle w:val="Hyperlink"/>
        </w:rPr>
        <w:t>中国钢材交易服务市场现状调研与发展前景预测报告（2026-2032年）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angCaiJiaoYiFuWuXianZhuangYuQianJingFenXi.html" TargetMode="External" Id="Ra1ca2f8165ea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angCaiJiaoYiFuWuXianZhuangYuQianJingFenXi.html" TargetMode="External" Id="R425d65d30d95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2026-06-18T05:54:31Z</dcterms:created>
  <dcterms:modified xsi:type="dcterms:W3CDTF">2026-06-18T06:54:31Z</dcterms:modified>
  <dc:subject>中国钢材交易服务市场现状调研与发展前景预测报告（2026-2032年）</dc:subject>
  <dc:title>中国钢材交易服务市场现状调研与发展前景预测报告（2026-2032年）</dc:title>
  <cp:keywords>中国钢材交易服务市场现状调研与发展前景预测报告（2026-2032年）</cp:keywords>
  <dc:description>中国钢材交易服务市场现状调研与发展前景预测报告（2026-2032年）</dc:description>
</cp:coreProperties>
</file>