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93b9c0a94b82" w:history="1">
              <w:r>
                <w:rPr>
                  <w:rStyle w:val="Hyperlink"/>
                </w:rPr>
                <w:t>中国金属期货行业现状调研分析及市场前景预测报告（2025年版）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93b9c0a94b82" w:history="1">
              <w:r>
                <w:rPr>
                  <w:rStyle w:val="Hyperlink"/>
                </w:rPr>
                <w:t>中国金属期货行业现状调研分析及市场前景预测报告（2025年版）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93b9c0a94b82" w:history="1">
                <w:r>
                  <w:rPr>
                    <w:rStyle w:val="Hyperlink"/>
                  </w:rPr>
                  <w:t>https://www.20087.com/3/69/JinShuQiHuoShiChangDiaoYanYuQian.html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是全球大宗商品交易的重要组成部分，涉及铜、铝、锌等基本金属和黄金、白银等贵金属。近年来，由于全球经济波动、货币政策调整和供应链扰动，金属期货价格经历了剧烈波动。同时，电子交易平台的普及和交易规则的完善，提高了市场的透明度和流动性。</w:t>
      </w:r>
      <w:r>
        <w:rPr>
          <w:rFonts w:hint="eastAsia"/>
        </w:rPr>
        <w:br/>
      </w:r>
      <w:r>
        <w:rPr>
          <w:rFonts w:hint="eastAsia"/>
        </w:rPr>
        <w:t>　　未来，金属期货市场将更加注重可持续性和风险管理。随着绿色经济的发展，对低碳金属和可回收金属的需求将增加，推动市场结构和交易品种的调整。同时，衍生品工具的创新，如碳排放权和绿色金属期货，将为投资者提供新的风险管理渠道。此外，人工智能和机器学习在市场分析中的应用，将提升预测准确性和交易策略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93b9c0a94b82" w:history="1">
        <w:r>
          <w:rPr>
            <w:rStyle w:val="Hyperlink"/>
          </w:rPr>
          <w:t>中国金属期货行业现状调研分析及市场前景预测报告（2025年版）</w:t>
        </w:r>
      </w:hyperlink>
      <w:r>
        <w:rPr>
          <w:rFonts w:hint="eastAsia"/>
        </w:rPr>
        <w:t>》全面梳理了金属期货产业链，结合市场需求和市场规模等数据，深入剖析金属期货行业现状。报告详细探讨了金属期货市场竞争格局，重点关注重点企业及其品牌影响力，并分析了金属期货价格机制和细分市场特征。通过对金属期货技术现状及未来方向的评估，报告展望了金属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三、全球金融市场流动性严重不足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四、各国政府出台实质措施挽救全球经济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五、金砖四国经济增长普遍下滑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2020-2025年全球期货行业现状分析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四、2020-2025年全球主要期货交易所交易量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2020-2025年全球金融期货市场现状分析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2020-2025年全球商品期货市场现状分析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2020-2025年中国商品期货发展分析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2020-2025年金融危机下中国期货市场的发展分析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2020-2025年中国期货市场面临的问题及对策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2020-2025年国内外金属期货市场价格联动的比较探析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2020-2025年中国铜期货市场发展概况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一、铝期货市场概述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2020-2025年上海铝期货市场发展情况分析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2020-2025年中国铝上市公司参与套期保值状况分析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第四节 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2020-2025年锌企业的套期保值案例分析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2025-2031年中国锌期货市场发展前景预测分析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2020-2025年中国黄金期货市场的参与者分析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2020-2025年中国黄金期货市场存在的问题及发展对策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一、2020-2025年全国精炼铜产量分析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三、2025年精炼铜产量集中度分析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2020-2025年中国锌产量分析（针对小数据库里有数据）</w:t>
      </w:r>
      <w:r>
        <w:rPr>
          <w:rFonts w:hint="eastAsia"/>
        </w:rPr>
        <w:br/>
      </w:r>
      <w:r>
        <w:rPr>
          <w:rFonts w:hint="eastAsia"/>
        </w:rPr>
        <w:t>　　　　一、2020-2025年全国锌产量分析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三、2025年锌产量集中度分析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三、浅析金融风暴环境下国内期货市场的发展</w:t>
      </w:r>
      <w:r>
        <w:rPr>
          <w:rFonts w:hint="eastAsia"/>
        </w:rPr>
        <w:br/>
      </w:r>
      <w:r>
        <w:rPr>
          <w:rFonts w:hint="eastAsia"/>
        </w:rPr>
        <w:t>　　　　四、我国商品期货市场未来大有可为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2025-2031年中国金属期货市场展望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2025-2031年中国金属期货投资前景预测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2025-2031年中国金属期货投资机会分析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专家投资观点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2020-2025年全球GDP增长率示意图</w:t>
      </w:r>
      <w:r>
        <w:rPr>
          <w:rFonts w:hint="eastAsia"/>
        </w:rPr>
        <w:br/>
      </w:r>
      <w:r>
        <w:rPr>
          <w:rFonts w:hint="eastAsia"/>
        </w:rPr>
        <w:t>　　图表 前全球期货行业20强</w:t>
      </w:r>
      <w:r>
        <w:rPr>
          <w:rFonts w:hint="eastAsia"/>
        </w:rPr>
        <w:br/>
      </w:r>
      <w:r>
        <w:rPr>
          <w:rFonts w:hint="eastAsia"/>
        </w:rPr>
        <w:t>　　图表 2025年美国期货交易品种概况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2020-2025年全球主要期货交易所交易量（单位：亿手）</w:t>
      </w:r>
      <w:r>
        <w:rPr>
          <w:rFonts w:hint="eastAsia"/>
        </w:rPr>
        <w:br/>
      </w:r>
      <w:r>
        <w:rPr>
          <w:rFonts w:hint="eastAsia"/>
        </w:rPr>
        <w:t>　　图表 2020-2025年美国期货业交易量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2025年美国期货公司排名</w:t>
      </w:r>
      <w:r>
        <w:rPr>
          <w:rFonts w:hint="eastAsia"/>
        </w:rPr>
        <w:br/>
      </w:r>
      <w:r>
        <w:rPr>
          <w:rFonts w:hint="eastAsia"/>
        </w:rPr>
        <w:t>　　图表 2020-2025年欧洲期货业交易量</w:t>
      </w:r>
      <w:r>
        <w:rPr>
          <w:rFonts w:hint="eastAsia"/>
        </w:rPr>
        <w:br/>
      </w:r>
      <w:r>
        <w:rPr>
          <w:rFonts w:hint="eastAsia"/>
        </w:rPr>
        <w:t>　　图表 2020-2025年中国香港期货业交易量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2020-2025年我国期货市场累计成交量走势图</w:t>
      </w:r>
      <w:r>
        <w:rPr>
          <w:rFonts w:hint="eastAsia"/>
        </w:rPr>
        <w:br/>
      </w:r>
      <w:r>
        <w:rPr>
          <w:rFonts w:hint="eastAsia"/>
        </w:rPr>
        <w:t>　　图表 2020-2025年我国期货市场累计成交金额走势图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2025年上海期货交易所交易量数据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LME11月期铜价与SHFE4月期铜价日线</w:t>
      </w:r>
      <w:r>
        <w:rPr>
          <w:rFonts w:hint="eastAsia"/>
        </w:rPr>
        <w:br/>
      </w:r>
      <w:r>
        <w:rPr>
          <w:rFonts w:hint="eastAsia"/>
        </w:rPr>
        <w:t>　　图表 LME11月期铜价与SHFE4月期铜价日线相关度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2020-2025年伦铜行情走势</w:t>
      </w:r>
      <w:r>
        <w:rPr>
          <w:rFonts w:hint="eastAsia"/>
        </w:rPr>
        <w:br/>
      </w:r>
      <w:r>
        <w:rPr>
          <w:rFonts w:hint="eastAsia"/>
        </w:rPr>
        <w:t>　　图表 2020-2025年伦敦金属交易所的铜库存变化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2020-2025年基金头寸的变化情况</w:t>
      </w:r>
      <w:r>
        <w:rPr>
          <w:rFonts w:hint="eastAsia"/>
        </w:rPr>
        <w:br/>
      </w:r>
      <w:r>
        <w:rPr>
          <w:rFonts w:hint="eastAsia"/>
        </w:rPr>
        <w:t>　　图表 美元指数走势图</w:t>
      </w:r>
      <w:r>
        <w:rPr>
          <w:rFonts w:hint="eastAsia"/>
        </w:rPr>
        <w:br/>
      </w:r>
      <w:r>
        <w:rPr>
          <w:rFonts w:hint="eastAsia"/>
        </w:rPr>
        <w:t>　　图表 2025年期铜市场行情走势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2020-2025年全球及主要国家铜矿产量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2020-2025年全球精铜供求平衡情况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沪锌2025年以来的K线走势图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2020-2025年美国和欧洲GDP增长</w:t>
      </w:r>
      <w:r>
        <w:rPr>
          <w:rFonts w:hint="eastAsia"/>
        </w:rPr>
        <w:br/>
      </w:r>
      <w:r>
        <w:rPr>
          <w:rFonts w:hint="eastAsia"/>
        </w:rPr>
        <w:t>　　图表 2020-2025年美国PMI和失业率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2020-2025年我国主要锌产品新增产能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2020-2025年中国精锌和精矿产量</w:t>
      </w:r>
      <w:r>
        <w:rPr>
          <w:rFonts w:hint="eastAsia"/>
        </w:rPr>
        <w:br/>
      </w:r>
      <w:r>
        <w:rPr>
          <w:rFonts w:hint="eastAsia"/>
        </w:rPr>
        <w:t>　　图表 2020-2025年中国精锌净出口</w:t>
      </w:r>
      <w:r>
        <w:rPr>
          <w:rFonts w:hint="eastAsia"/>
        </w:rPr>
        <w:br/>
      </w:r>
      <w:r>
        <w:rPr>
          <w:rFonts w:hint="eastAsia"/>
        </w:rPr>
        <w:t>　　图表 2020-2025年国内零号锌出口退税调整表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2020-2025年中国镀锌板月产量和中国汽车产量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2020-2025年近年来全球黄金现货及投资需求情况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2020-2025年中、美、英三国基准利率的变化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2025年以来基金净多头寸变化与黄金价格变化示意图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2020-2025年全国精炼铜产量分析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图表 2025年精炼铜产量集中度分析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2020-2025年全国锌产量分析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图表 2025年锌产量集中度分析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93b9c0a94b82" w:history="1">
        <w:r>
          <w:rPr>
            <w:rStyle w:val="Hyperlink"/>
          </w:rPr>
          <w:t>中国金属期货行业现状调研分析及市场前景预测报告（2025年版）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93b9c0a94b82" w:history="1">
        <w:r>
          <w:rPr>
            <w:rStyle w:val="Hyperlink"/>
          </w:rPr>
          <w:t>https://www.20087.com/3/69/JinShuQiHuoShiChangDiaoYanYuQian.html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affe689b14570" w:history="1">
      <w:r>
        <w:rPr>
          <w:rStyle w:val="Hyperlink"/>
        </w:rPr>
        <w:t>中国金属期货行业现状调研分析及市场前景预测报告（2025年版）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nShuQiHuoShiChangDiaoYanYuQian.html" TargetMode="External" Id="R4ec293b9c0a9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nShuQiHuoShiChangDiaoYanYuQian.html" TargetMode="External" Id="R4b4affe689b1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2025-04-18T02:28:00Z</dcterms:created>
  <dcterms:modified xsi:type="dcterms:W3CDTF">2025-04-18T03:28:00Z</dcterms:modified>
  <dc:subject>中国金属期货行业现状调研分析及市场前景预测报告（2025年版）</dc:subject>
  <dc:title>中国金属期货行业现状调研分析及市场前景预测报告（2025年版）</dc:title>
  <cp:keywords>中国金属期货行业现状调研分析及市场前景预测报告（2025年版）</cp:keywords>
  <dc:description>中国金属期货行业现状调研分析及市场前景预测报告（2025年版）</dc:description>
</cp:coreProperties>
</file>