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b61410a9d4830" w:history="1">
              <w:r>
                <w:rPr>
                  <w:rStyle w:val="Hyperlink"/>
                </w:rPr>
                <w:t>2024-2030年中国电竞行业研究分析与发展前景报告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b61410a9d4830" w:history="1">
              <w:r>
                <w:rPr>
                  <w:rStyle w:val="Hyperlink"/>
                </w:rPr>
                <w:t>2024-2030年中国电竞行业研究分析与发展前景报告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b61410a9d4830" w:history="1">
                <w:r>
                  <w:rPr>
                    <w:rStyle w:val="Hyperlink"/>
                  </w:rPr>
                  <w:t>https://www.20087.com/7/19/DianJingXianZhuangYuQianJingFenXi.html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（电竞）作为一个新兴的竞技体育项目，近年来在全球范围内取得了迅猛的发展。它融合了传统体育的竞争性与现代电子游戏的娱乐性，吸引了大量年轻观众群体。随着技术的进步，如高速互联网、高清直播平台的普及，电竞赛事的观赏性和互动性大大增强，带动了相关产业链的发展，包括职业战队、赛事组织、直播平台、赞助商以及周边商品市场。</w:t>
      </w:r>
      <w:r>
        <w:rPr>
          <w:rFonts w:hint="eastAsia"/>
        </w:rPr>
        <w:br/>
      </w:r>
      <w:r>
        <w:rPr>
          <w:rFonts w:hint="eastAsia"/>
        </w:rPr>
        <w:t>　　未来电竞行业的发展趋势将更加注重规范化与专业化。随着国际奥委会等体育组织对电竞的认可，电竞赛事的标准化与制度化建设将加快。此外，技术创新将继续推动电竞体验的革新，如虚拟现实（VR）、增强现实（AR）技术的应用，将为观众带来沉浸式观赛体验。同时，电竞教育与培训体系的建立健全，将促进人才的培养与输送，为行业的可持续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b61410a9d4830" w:history="1">
        <w:r>
          <w:rPr>
            <w:rStyle w:val="Hyperlink"/>
          </w:rPr>
          <w:t>2024-2030年中国电竞行业研究分析与发展前景报告</w:t>
        </w:r>
      </w:hyperlink>
      <w:r>
        <w:rPr>
          <w:rFonts w:hint="eastAsia"/>
        </w:rPr>
        <w:t>》以专业、科学的视角，全面分析了电竞行业的产业链、市场规模与需求，并探讨了价格动态。电竞报告客观展现了行业现状，科学预测了电竞市场前景及发展趋势。同时，聚焦于电竞重点企业，全面评估了市场竞争、集中度及品牌影响力，并对市场进行了细分研究。电竞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电竞产业概述</w:t>
      </w:r>
      <w:r>
        <w:rPr>
          <w:rFonts w:hint="eastAsia"/>
        </w:rPr>
        <w:br/>
      </w:r>
      <w:r>
        <w:rPr>
          <w:rFonts w:hint="eastAsia"/>
        </w:rPr>
        <w:t>　　第一节 电竞定义与分类</w:t>
      </w:r>
      <w:r>
        <w:rPr>
          <w:rFonts w:hint="eastAsia"/>
        </w:rPr>
        <w:br/>
      </w:r>
      <w:r>
        <w:rPr>
          <w:rFonts w:hint="eastAsia"/>
        </w:rPr>
        <w:t>　　第二节 电竞产业链结构及关键环节剖析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主要国家与地区电竞市场对比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二、2024年电竞行业市场规模特点</w:t>
      </w:r>
      <w:r>
        <w:rPr>
          <w:rFonts w:hint="eastAsia"/>
        </w:rPr>
        <w:br/>
      </w:r>
      <w:r>
        <w:rPr>
          <w:rFonts w:hint="eastAsia"/>
        </w:rPr>
        <w:t>　　第二节 电竞市场规模的构成</w:t>
      </w:r>
      <w:r>
        <w:rPr>
          <w:rFonts w:hint="eastAsia"/>
        </w:rPr>
        <w:br/>
      </w:r>
      <w:r>
        <w:rPr>
          <w:rFonts w:hint="eastAsia"/>
        </w:rPr>
        <w:t>　　　　一、电竞客户群体特征与偏好分析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二、不同类型电竞市场规模分布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三、各地区电竞市场规模差异与特点</w:t>
      </w:r>
      <w:r>
        <w:rPr>
          <w:rFonts w:hint="eastAsia"/>
        </w:rPr>
        <w:br/>
      </w:r>
      <w:r>
        <w:rPr>
          <w:rFonts w:hint="eastAsia"/>
        </w:rPr>
        <w:t>　　第三节 电竞市场规模的预测与展望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2019-2023年电竞行业规模情况</w:t>
      </w:r>
      <w:r>
        <w:rPr>
          <w:rFonts w:hint="eastAsia"/>
        </w:rPr>
        <w:br/>
      </w:r>
      <w:r>
        <w:rPr>
          <w:rFonts w:hint="eastAsia"/>
        </w:rPr>
        <w:t>　　　　一、电竞行业企业数量规模</w:t>
      </w:r>
      <w:r>
        <w:rPr>
          <w:rFonts w:hint="eastAsia"/>
        </w:rPr>
        <w:br/>
      </w:r>
      <w:r>
        <w:rPr>
          <w:rFonts w:hint="eastAsia"/>
        </w:rPr>
        <w:t>　　　　二、电竞行业从业人员规模</w:t>
      </w:r>
      <w:r>
        <w:rPr>
          <w:rFonts w:hint="eastAsia"/>
        </w:rPr>
        <w:br/>
      </w:r>
      <w:r>
        <w:rPr>
          <w:rFonts w:hint="eastAsia"/>
        </w:rPr>
        <w:t>　　　　三、电竞行业市场敏感性分析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2019-2023年电竞行业财务能力分析</w:t>
      </w:r>
      <w:r>
        <w:rPr>
          <w:rFonts w:hint="eastAsia"/>
        </w:rPr>
        <w:br/>
      </w:r>
      <w:r>
        <w:rPr>
          <w:rFonts w:hint="eastAsia"/>
        </w:rPr>
        <w:t>　　　　一、电竞行业盈利能力</w:t>
      </w:r>
      <w:r>
        <w:rPr>
          <w:rFonts w:hint="eastAsia"/>
        </w:rPr>
        <w:br/>
      </w:r>
      <w:r>
        <w:rPr>
          <w:rFonts w:hint="eastAsia"/>
        </w:rPr>
        <w:t>　　　　二、电竞行业偿债能力</w:t>
      </w:r>
      <w:r>
        <w:rPr>
          <w:rFonts w:hint="eastAsia"/>
        </w:rPr>
        <w:br/>
      </w:r>
      <w:r>
        <w:rPr>
          <w:rFonts w:hint="eastAsia"/>
        </w:rPr>
        <w:t>　　　　三、电竞行业营运能力</w:t>
      </w:r>
      <w:r>
        <w:rPr>
          <w:rFonts w:hint="eastAsia"/>
        </w:rPr>
        <w:br/>
      </w:r>
      <w:r>
        <w:rPr>
          <w:rFonts w:hint="eastAsia"/>
        </w:rPr>
        <w:t>　　　　四、电竞行业发展能力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二、各类渠道对电竞行业的影响</w:t>
      </w:r>
      <w:r>
        <w:rPr>
          <w:rFonts w:hint="eastAsia"/>
        </w:rPr>
        <w:br/>
      </w:r>
      <w:r>
        <w:rPr>
          <w:rFonts w:hint="eastAsia"/>
        </w:rPr>
        <w:t>　　　　三、主要电竞企业渠道策略研究</w:t>
      </w:r>
      <w:r>
        <w:rPr>
          <w:rFonts w:hint="eastAsia"/>
        </w:rPr>
        <w:br/>
      </w:r>
      <w:r>
        <w:rPr>
          <w:rFonts w:hint="eastAsia"/>
        </w:rPr>
        <w:t>　　第二节 电竞行业客户分析与定位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电竞企业发展策略分析</w:t>
      </w:r>
      <w:r>
        <w:rPr>
          <w:rFonts w:hint="eastAsia"/>
        </w:rPr>
        <w:br/>
      </w:r>
      <w:r>
        <w:rPr>
          <w:rFonts w:hint="eastAsia"/>
        </w:rPr>
        <w:t>　　第一节 电竞市场与销售策略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中国电竞行业发展环境分析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一、电竞技术的应用与创新</w:t>
      </w:r>
      <w:r>
        <w:rPr>
          <w:rFonts w:hint="eastAsia"/>
        </w:rPr>
        <w:br/>
      </w:r>
      <w:r>
        <w:rPr>
          <w:rFonts w:hint="eastAsia"/>
        </w:rPr>
        <w:t>　　　　二、电竞行业发展的技术趋势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2024-2030年电竞行业展趋势预测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2024-2030年电竞市场发展前景分析</w:t>
      </w:r>
      <w:r>
        <w:rPr>
          <w:rFonts w:hint="eastAsia"/>
        </w:rPr>
        <w:br/>
      </w:r>
      <w:r>
        <w:rPr>
          <w:rFonts w:hint="eastAsia"/>
        </w:rPr>
        <w:t>　　　　一、电竞市场发展潜力</w:t>
      </w:r>
      <w:r>
        <w:rPr>
          <w:rFonts w:hint="eastAsia"/>
        </w:rPr>
        <w:br/>
      </w:r>
      <w:r>
        <w:rPr>
          <w:rFonts w:hint="eastAsia"/>
        </w:rPr>
        <w:t>　　　　二、电竞市场前景分析</w:t>
      </w:r>
      <w:r>
        <w:rPr>
          <w:rFonts w:hint="eastAsia"/>
        </w:rPr>
        <w:br/>
      </w:r>
      <w:r>
        <w:rPr>
          <w:rFonts w:hint="eastAsia"/>
        </w:rPr>
        <w:t>　　　　三、电竞细分行业发展前景分析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2024-2030年电竞发展趋势预测</w:t>
      </w:r>
      <w:r>
        <w:rPr>
          <w:rFonts w:hint="eastAsia"/>
        </w:rPr>
        <w:br/>
      </w:r>
      <w:r>
        <w:rPr>
          <w:rFonts w:hint="eastAsia"/>
        </w:rPr>
        <w:t>　　　　一、电竞发展趋势预测</w:t>
      </w:r>
      <w:r>
        <w:rPr>
          <w:rFonts w:hint="eastAsia"/>
        </w:rPr>
        <w:br/>
      </w:r>
      <w:r>
        <w:rPr>
          <w:rFonts w:hint="eastAsia"/>
        </w:rPr>
        <w:t>　　　　二、电竞市场规模预测</w:t>
      </w:r>
      <w:r>
        <w:rPr>
          <w:rFonts w:hint="eastAsia"/>
        </w:rPr>
        <w:br/>
      </w:r>
      <w:r>
        <w:rPr>
          <w:rFonts w:hint="eastAsia"/>
        </w:rPr>
        <w:t>　　　　三、电竞细分市场发展趋势预测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未来电竞行业挑战与机遇探讨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一、电竞行业挑战</w:t>
      </w:r>
      <w:r>
        <w:rPr>
          <w:rFonts w:hint="eastAsia"/>
        </w:rPr>
        <w:br/>
      </w:r>
      <w:r>
        <w:rPr>
          <w:rFonts w:hint="eastAsia"/>
        </w:rPr>
        <w:t>　　　　二、电竞行业机遇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中^智林^－对电竞企业和投资者的建议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电竞行业历程</w:t>
      </w:r>
      <w:r>
        <w:rPr>
          <w:rFonts w:hint="eastAsia"/>
        </w:rPr>
        <w:br/>
      </w:r>
      <w:r>
        <w:rPr>
          <w:rFonts w:hint="eastAsia"/>
        </w:rPr>
        <w:t>　　图表 电竞行业生命周期</w:t>
      </w:r>
      <w:r>
        <w:rPr>
          <w:rFonts w:hint="eastAsia"/>
        </w:rPr>
        <w:br/>
      </w:r>
      <w:r>
        <w:rPr>
          <w:rFonts w:hint="eastAsia"/>
        </w:rPr>
        <w:t>　　图表 电竞行业产业链分析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2019-2023年电竞行业市场容量统计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2019-2023年中国电竞行业盈利能力分析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2019-2023年中国电竞行业运营能力分析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2019-2023年中国电竞行业偿债能力分析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2019-2023年中国电竞行业发展能力分析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b61410a9d4830" w:history="1">
        <w:r>
          <w:rPr>
            <w:rStyle w:val="Hyperlink"/>
          </w:rPr>
          <w:t>2024-2030年中国电竞行业研究分析与发展前景报告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b61410a9d4830" w:history="1">
        <w:r>
          <w:rPr>
            <w:rStyle w:val="Hyperlink"/>
          </w:rPr>
          <w:t>https://www.20087.com/7/19/DianJingXianZhuangYuQianJingFenXi.html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a1a03ef7c41a8" w:history="1">
      <w:r>
        <w:rPr>
          <w:rStyle w:val="Hyperlink"/>
        </w:rPr>
        <w:t>2024-2030年中国电竞行业研究分析与发展前景报告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JingXianZhuangYuQianJingFenXi.html" TargetMode="External" Id="R373b61410a9d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JingXianZhuangYuQianJingFenXi.html" TargetMode="External" Id="Rceea1a03ef7c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2024-10-14T04:47:22Z</dcterms:created>
  <dcterms:modified xsi:type="dcterms:W3CDTF">2024-10-14T05:47:22Z</dcterms:modified>
  <dc:subject>2024-2030年中国电竞行业研究分析与发展前景报告</dc:subject>
  <dc:title>2024-2030年中国电竞行业研究分析与发展前景报告</dc:title>
  <cp:keywords>2024-2030年中国电竞行业研究分析与发展前景报告</cp:keywords>
  <dc:description>2024-2030年中国电竞行业研究分析与发展前景报告</dc:description>
</cp:coreProperties>
</file>