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0a4b12b2e4358" w:history="1">
              <w:r>
                <w:rPr>
                  <w:rStyle w:val="Hyperlink"/>
                </w:rPr>
                <w:t>2024-2030年中国保理行业研究分析及市场前景预测报告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0a4b12b2e4358" w:history="1">
              <w:r>
                <w:rPr>
                  <w:rStyle w:val="Hyperlink"/>
                </w:rPr>
                <w:t>2024-2030年中国保理行业研究分析及市场前景预测报告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0a4b12b2e4358" w:history="1">
                <w:r>
                  <w:rPr>
                    <w:rStyle w:val="Hyperlink"/>
                  </w:rPr>
                  <w:t>https://www.20087.com/9/69/BaoLiDeXianZhuangHeFaZhanQuShi.html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理业务，即应收账款融资，近年来在全球范围内得到了快速发展，特别是在中小企业融资难的背景下，保理成为了重要的资金来源之一。通过将应收账款转让给保理商，企业可以提前获得现金流，加速资金周转，降低坏账风险。同时，金融科技的应用，如在线交易平台、智能合约，简化了保理业务流程，提高了交易效率和透明度，吸引了更多的参与者加入市场。</w:t>
      </w:r>
      <w:r>
        <w:rPr>
          <w:rFonts w:hint="eastAsia"/>
        </w:rPr>
        <w:br/>
      </w:r>
      <w:r>
        <w:rPr>
          <w:rFonts w:hint="eastAsia"/>
        </w:rPr>
        <w:t>　　未来，保理行业的发展将更加注重服务创新和风险控制。一方面，通过整合供应链金融，提供综合性的金融服务，如信用保险、应收账款管理，帮助企业优化财务结构，提升供应链整体竞争力。另一方面，利用大数据分析，建立更加精准的信用评估模型，识别潜在的信用风险，保障保理业务的稳健发展。此外，随着跨境贸易的增加，发展国际保理网络，提供全球化、标准化的服务，将为保理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0a4b12b2e4358" w:history="1">
        <w:r>
          <w:rPr>
            <w:rStyle w:val="Hyperlink"/>
          </w:rPr>
          <w:t>2024-2030年中国保理行业研究分析及市场前景预测报告</w:t>
        </w:r>
      </w:hyperlink>
      <w:r>
        <w:rPr>
          <w:rFonts w:hint="eastAsia"/>
        </w:rPr>
        <w:t>》在多年保理行业研究结论的基础上，结合中国保理行业市场的发展现状，通过资深研究团队对保理市场各类资讯进行整理分析，并依托国家权威数据资源和长期市场监测的数据库，对保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60a4b12b2e4358" w:history="1">
        <w:r>
          <w:rPr>
            <w:rStyle w:val="Hyperlink"/>
          </w:rPr>
          <w:t>2024-2030年中国保理行业研究分析及市场前景预测报告</w:t>
        </w:r>
      </w:hyperlink>
      <w:r>
        <w:rPr>
          <w:rFonts w:hint="eastAsia"/>
        </w:rPr>
        <w:t>可以帮助投资者准确把握保理行业的市场现状，为投资者进行投资作出保理行业前景预判，挖掘保理行业投资价值，同时提出保理行业投资策略、营销策略等方面的建议。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商业保理行业国内外发展概述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一、全球商业保理行业总体发展概况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三、全球商业保理行业发展趋势</w:t>
      </w:r>
      <w:r>
        <w:rPr>
          <w:rFonts w:hint="eastAsia"/>
        </w:rPr>
        <w:br/>
      </w:r>
      <w:r>
        <w:rPr>
          <w:rFonts w:hint="eastAsia"/>
        </w:rPr>
        <w:t>　　第二节 中国商业保理行业发展概况</w:t>
      </w:r>
      <w:r>
        <w:rPr>
          <w:rFonts w:hint="eastAsia"/>
        </w:rPr>
        <w:br/>
      </w:r>
      <w:r>
        <w:rPr>
          <w:rFonts w:hint="eastAsia"/>
        </w:rPr>
        <w:t>　　　　一、中国商业保理行业发展历程和现状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二、中国商业保理行业所处生命周期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三、中国商业保理行业发展中存在的问题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四、技术变革对中国商业保理行业的影响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商业保理产业链</w:t>
      </w:r>
      <w:r>
        <w:rPr>
          <w:rFonts w:hint="eastAsia"/>
        </w:rPr>
        <w:br/>
      </w:r>
      <w:r>
        <w:rPr>
          <w:rFonts w:hint="eastAsia"/>
        </w:rPr>
        <w:t>　　第一节 商业保理产业链模型</w:t>
      </w:r>
      <w:r>
        <w:rPr>
          <w:rFonts w:hint="eastAsia"/>
        </w:rPr>
        <w:br/>
      </w:r>
      <w:r>
        <w:rPr>
          <w:rFonts w:hint="eastAsia"/>
        </w:rPr>
        <w:t>　　第二节 商业保理产业链传导机制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二、上游行业对商业保理行业的影响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一、2019-2024年中国商业保理市场规模及增速</w:t>
      </w:r>
      <w:r>
        <w:rPr>
          <w:rFonts w:hint="eastAsia"/>
        </w:rPr>
        <w:br/>
      </w:r>
      <w:r>
        <w:rPr>
          <w:rFonts w:hint="eastAsia"/>
        </w:rPr>
        <w:t>　　　　二、商业保理市场饱和度</w:t>
      </w:r>
      <w:r>
        <w:rPr>
          <w:rFonts w:hint="eastAsia"/>
        </w:rPr>
        <w:br/>
      </w:r>
      <w:r>
        <w:rPr>
          <w:rFonts w:hint="eastAsia"/>
        </w:rPr>
        <w:t>　　　　三、影响商业保理市场规模的因素</w:t>
      </w:r>
      <w:r>
        <w:rPr>
          <w:rFonts w:hint="eastAsia"/>
        </w:rPr>
        <w:br/>
      </w:r>
      <w:r>
        <w:rPr>
          <w:rFonts w:hint="eastAsia"/>
        </w:rPr>
        <w:t>　　　　四、商业保理市场潜力分析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五、2024-2030年中国商业保理市场规模及增速预测</w:t>
      </w:r>
      <w:r>
        <w:rPr>
          <w:rFonts w:hint="eastAsia"/>
        </w:rPr>
        <w:br/>
      </w:r>
      <w:r>
        <w:rPr>
          <w:rFonts w:hint="eastAsia"/>
        </w:rPr>
        <w:t>　　　　中国商业保理行业规模预测</w:t>
      </w:r>
      <w:r>
        <w:rPr>
          <w:rFonts w:hint="eastAsia"/>
        </w:rPr>
        <w:br/>
      </w:r>
      <w:r>
        <w:rPr>
          <w:rFonts w:hint="eastAsia"/>
        </w:rPr>
        <w:t>　　第二节 需求结构</w:t>
      </w:r>
      <w:r>
        <w:rPr>
          <w:rFonts w:hint="eastAsia"/>
        </w:rPr>
        <w:br/>
      </w:r>
      <w:r>
        <w:rPr>
          <w:rFonts w:hint="eastAsia"/>
        </w:rPr>
        <w:t>　　　　一、产品结构（产品分类及占比）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第三节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二、重点省市商业保理产品需求分析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一、2019-2024年中国商业保理企业规模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四、2024-2030年中国商业保理注册资本金规模及增速预测</w:t>
      </w:r>
      <w:r>
        <w:rPr>
          <w:rFonts w:hint="eastAsia"/>
        </w:rPr>
        <w:br/>
      </w:r>
      <w:r>
        <w:rPr>
          <w:rFonts w:hint="eastAsia"/>
        </w:rPr>
        <w:t>　　第二节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二、商业保理企业区域分布情况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三、重点省市商业保理产业发展特点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四、重点省市商业保理企业及占比</w:t>
      </w:r>
      <w:r>
        <w:rPr>
          <w:rFonts w:hint="eastAsia"/>
        </w:rPr>
        <w:br/>
      </w:r>
      <w:r>
        <w:rPr>
          <w:rFonts w:hint="eastAsia"/>
        </w:rPr>
        <w:t>　　第三节 行业供需平衡</w:t>
      </w:r>
      <w:r>
        <w:rPr>
          <w:rFonts w:hint="eastAsia"/>
        </w:rPr>
        <w:br/>
      </w:r>
      <w:r>
        <w:rPr>
          <w:rFonts w:hint="eastAsia"/>
        </w:rPr>
        <w:t>　　　　一、商业保理行业供需平衡总结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二、影响商业保理行业供需平衡的因素</w:t>
      </w:r>
      <w:r>
        <w:rPr>
          <w:rFonts w:hint="eastAsia"/>
        </w:rPr>
        <w:br/>
      </w:r>
      <w:r>
        <w:rPr>
          <w:rFonts w:hint="eastAsia"/>
        </w:rPr>
        <w:t>　　　　三、商业保理行业供需平衡变化趋势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产品分析（质量、品牌、服务等营销因素）</w:t>
      </w:r>
      <w:r>
        <w:rPr>
          <w:rFonts w:hint="eastAsia"/>
        </w:rPr>
        <w:br/>
      </w:r>
      <w:r>
        <w:rPr>
          <w:rFonts w:hint="eastAsia"/>
        </w:rPr>
        <w:t>　　　　一、保理业务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三、品牌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一、商业保理产品价格特征</w:t>
      </w:r>
      <w:r>
        <w:rPr>
          <w:rFonts w:hint="eastAsia"/>
        </w:rPr>
        <w:br/>
      </w:r>
      <w:r>
        <w:rPr>
          <w:rFonts w:hint="eastAsia"/>
        </w:rPr>
        <w:t>　　　　二、国内商业保理产品历史价格回顾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三、国内商业保理产品当前市场价格评述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四、影响国内市场商业保理产品价格的因素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五、主流厂商商业保理产品价位及价格策略</w:t>
      </w:r>
      <w:r>
        <w:rPr>
          <w:rFonts w:hint="eastAsia"/>
        </w:rPr>
        <w:br/>
      </w:r>
      <w:r>
        <w:rPr>
          <w:rFonts w:hint="eastAsia"/>
        </w:rPr>
        <w:t>　　　　六、商业保理产品未来价格走势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重点商业保理企业市场份额</w:t>
      </w:r>
      <w:r>
        <w:rPr>
          <w:rFonts w:hint="eastAsia"/>
        </w:rPr>
        <w:br/>
      </w:r>
      <w:r>
        <w:rPr>
          <w:rFonts w:hint="eastAsia"/>
        </w:rPr>
        <w:t>　　第二节 商业保理行业市场集中度</w:t>
      </w:r>
      <w:r>
        <w:rPr>
          <w:rFonts w:hint="eastAsia"/>
        </w:rPr>
        <w:br/>
      </w:r>
      <w:r>
        <w:rPr>
          <w:rFonts w:hint="eastAsia"/>
        </w:rPr>
        <w:t>　　第三节 商业保理行业市场竞争分析</w:t>
      </w:r>
      <w:r>
        <w:rPr>
          <w:rFonts w:hint="eastAsia"/>
        </w:rPr>
        <w:br/>
      </w:r>
      <w:r>
        <w:rPr>
          <w:rFonts w:hint="eastAsia"/>
        </w:rPr>
        <w:t>　　　　一、行业竞争群组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五、用户议价能力</w:t>
      </w:r>
      <w:r>
        <w:rPr>
          <w:rFonts w:hint="eastAsia"/>
        </w:rPr>
        <w:br/>
      </w:r>
      <w:r>
        <w:rPr>
          <w:rFonts w:hint="eastAsia"/>
        </w:rPr>
        <w:t>　　第四节 商业保理行业竞争关键因素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天津渤海保理有限公司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中安信成保理有限公司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第三节 达泰（天津）国际保理服务有限公司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三、营销与渠道</w:t>
      </w:r>
      <w:r>
        <w:rPr>
          <w:rFonts w:hint="eastAsia"/>
        </w:rPr>
        <w:br/>
      </w:r>
      <w:r>
        <w:rPr>
          <w:rFonts w:hint="eastAsia"/>
        </w:rPr>
        <w:t>　　第四节 重庆宝煜保理有限公司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第五节 鑫银国际保理有限公司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二、商业保理产品特点及市场表现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商业保理行业投资分析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　　一、国内商业保理行业的发展前景</w:t>
      </w:r>
      <w:r>
        <w:rPr>
          <w:rFonts w:hint="eastAsia"/>
        </w:rPr>
        <w:br/>
      </w:r>
      <w:r>
        <w:rPr>
          <w:rFonts w:hint="eastAsia"/>
        </w:rPr>
        <w:t>　　　　二、我国商业保理的发展前景</w:t>
      </w:r>
      <w:r>
        <w:rPr>
          <w:rFonts w:hint="eastAsia"/>
        </w:rPr>
        <w:br/>
      </w:r>
      <w:r>
        <w:rPr>
          <w:rFonts w:hint="eastAsia"/>
        </w:rPr>
        <w:t>　　　　三、2024年我国商业保理行业发展趋势</w:t>
      </w:r>
      <w:r>
        <w:rPr>
          <w:rFonts w:hint="eastAsia"/>
        </w:rPr>
        <w:br/>
      </w:r>
      <w:r>
        <w:rPr>
          <w:rFonts w:hint="eastAsia"/>
        </w:rPr>
        <w:t>　　　　四、多重困境有待解决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　　4、2024年中国城镇化建设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四、关联产业投资机会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第五节 中.智林.　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0a4b12b2e4358" w:history="1">
        <w:r>
          <w:rPr>
            <w:rStyle w:val="Hyperlink"/>
          </w:rPr>
          <w:t>2024-2030年中国保理行业研究分析及市场前景预测报告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0a4b12b2e4358" w:history="1">
        <w:r>
          <w:rPr>
            <w:rStyle w:val="Hyperlink"/>
          </w:rPr>
          <w:t>https://www.20087.com/9/69/BaoLiDeXianZhuangHeFaZhanQuShi.html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f0697d1a54a65" w:history="1">
      <w:r>
        <w:rPr>
          <w:rStyle w:val="Hyperlink"/>
        </w:rPr>
        <w:t>2024-2030年中国保理行业研究分析及市场前景预测报告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BaoLiDeXianZhuangHeFaZhanQuShi.html" TargetMode="External" Id="Rd160a4b12b2e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BaoLiDeXianZhuangHeFaZhanQuShi.html" TargetMode="External" Id="R145f0697d1a5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2024-03-07T04:19:00Z</dcterms:created>
  <dcterms:modified xsi:type="dcterms:W3CDTF">2024-03-07T05:19:00Z</dcterms:modified>
  <dc:subject>2024-2030年中国保理行业研究分析及市场前景预测报告</dc:subject>
  <dc:title>2024-2030年中国保理行业研究分析及市场前景预测报告</dc:title>
  <cp:keywords>2024-2030年中国保理行业研究分析及市场前景预测报告</cp:keywords>
  <dc:description>2024-2030年中国保理行业研究分析及市场前景预测报告</dc:description>
</cp:coreProperties>
</file>