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ea33961924b40" w:history="1">
              <w:r>
                <w:rPr>
                  <w:rStyle w:val="Hyperlink"/>
                </w:rPr>
                <w:t>2026-2032年中国期货行业现状与趋势分析报告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ea33961924b40" w:history="1">
              <w:r>
                <w:rPr>
                  <w:rStyle w:val="Hyperlink"/>
                </w:rPr>
                <w:t>2026-2032年中国期货行业现状与趋势分析报告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ea33961924b40" w:history="1">
                <w:r>
                  <w:rPr>
                    <w:rStyle w:val="Hyperlink"/>
                  </w:rPr>
                  <w:t>https://www.20087.com/9/79/QiHuoFaZhanQuShi.html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是金融市场的重要组成部分，为大宗商品、金融资产的价格发现和风险管理提供了平台。近年来，随着全球经济一体化和金融创新的推动，期货市场的交易品种和交易量持续增长。电子交易平台的广泛应用，提高了交易效率和市场透明度，吸引了全球范围内的投资者参与。同时，期货市场在对冲风险、套利和资产配置等方面的作用日益凸显，成为企业和个人投资者重要的风险管理工具。</w:t>
      </w:r>
      <w:r>
        <w:rPr>
          <w:rFonts w:hint="eastAsia"/>
        </w:rPr>
        <w:br/>
      </w:r>
      <w:r>
        <w:rPr>
          <w:rFonts w:hint="eastAsia"/>
        </w:rPr>
        <w:t>　　未来，期货市场将更加注重衍生品创新、市场开放和金融科技的应用。随着经济环境的复杂性和不确定性增加，期货市场将开发更多基于新资产类别和指数的衍生产品，满足投资者多样化的需求。同时，市场开放度的提升，包括跨境交易和国际化合约的推出，将促进全球资本的自由流动。金融科技，如区块链、大数据分析，将优化交易流程，提高市场效率，同时加强风险管理和合规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ea33961924b40" w:history="1">
        <w:r>
          <w:rPr>
            <w:rStyle w:val="Hyperlink"/>
          </w:rPr>
          <w:t>2026-2032年中国期货行业现状与趋势分析报告</w:t>
        </w:r>
      </w:hyperlink>
      <w:r>
        <w:rPr>
          <w:rFonts w:hint="eastAsia"/>
        </w:rPr>
        <w:t>》基于国家统计局及相关行业协会的详实数据，结合国内外期货行业研究资料及深入市场调研，系统分析了期货行业的市场规模、市场需求及产业链现状。报告重点探讨了期货行业整体运行情况及细分领域特点，科学预测了期货市场前景与发展趋势，揭示了期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4ea33961924b40" w:history="1">
        <w:r>
          <w:rPr>
            <w:rStyle w:val="Hyperlink"/>
          </w:rPr>
          <w:t>2026-2032年中国期货行业现状与趋势分析报告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期货产业概述</w:t>
      </w:r>
      <w:r>
        <w:rPr>
          <w:rFonts w:hint="eastAsia"/>
        </w:rPr>
        <w:br/>
      </w:r>
      <w:r>
        <w:rPr>
          <w:rFonts w:hint="eastAsia"/>
        </w:rPr>
        <w:t>　　第一节 期货定义</w:t>
      </w:r>
      <w:r>
        <w:rPr>
          <w:rFonts w:hint="eastAsia"/>
        </w:rPr>
        <w:br/>
      </w:r>
      <w:r>
        <w:rPr>
          <w:rFonts w:hint="eastAsia"/>
        </w:rPr>
        <w:t>　　第二节 期货行业特点</w:t>
      </w:r>
      <w:r>
        <w:rPr>
          <w:rFonts w:hint="eastAsia"/>
        </w:rPr>
        <w:br/>
      </w:r>
      <w:r>
        <w:rPr>
          <w:rFonts w:hint="eastAsia"/>
        </w:rPr>
        <w:t>　　第三节 期货产业链分析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2025-2026年中国期货行业运行环境分析</w:t>
      </w:r>
      <w:r>
        <w:rPr>
          <w:rFonts w:hint="eastAsia"/>
        </w:rPr>
        <w:br/>
      </w:r>
      <w:r>
        <w:rPr>
          <w:rFonts w:hint="eastAsia"/>
        </w:rPr>
        <w:t>　　第一节 期货运行经济环境分析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期货产业政策环境分析</w:t>
      </w:r>
      <w:r>
        <w:rPr>
          <w:rFonts w:hint="eastAsia"/>
        </w:rPr>
        <w:br/>
      </w:r>
      <w:r>
        <w:rPr>
          <w:rFonts w:hint="eastAsia"/>
        </w:rPr>
        <w:t>　　　　一、期货行业监管体制</w:t>
      </w:r>
      <w:r>
        <w:rPr>
          <w:rFonts w:hint="eastAsia"/>
        </w:rPr>
        <w:br/>
      </w:r>
      <w:r>
        <w:rPr>
          <w:rFonts w:hint="eastAsia"/>
        </w:rPr>
        <w:t>　　　　二、期货行业主要法规</w:t>
      </w:r>
      <w:r>
        <w:rPr>
          <w:rFonts w:hint="eastAsia"/>
        </w:rPr>
        <w:br/>
      </w:r>
      <w:r>
        <w:rPr>
          <w:rFonts w:hint="eastAsia"/>
        </w:rPr>
        <w:t>　　　　三、主要期货产业政策</w:t>
      </w:r>
      <w:r>
        <w:rPr>
          <w:rFonts w:hint="eastAsia"/>
        </w:rPr>
        <w:br/>
      </w:r>
      <w:r>
        <w:rPr>
          <w:rFonts w:hint="eastAsia"/>
        </w:rPr>
        <w:t>　　第三节 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2025-2026年期货行业技术发展现状及趋势分析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期货行业技术发展现状分析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国内外期货行业技术差异与原因</w:t>
      </w:r>
      <w:r>
        <w:rPr>
          <w:rFonts w:hint="eastAsia"/>
        </w:rPr>
        <w:br/>
      </w:r>
      <w:r>
        <w:rPr>
          <w:rFonts w:hint="eastAsia"/>
        </w:rPr>
        <w:t>　　第三节 期货行业技术发展方向、趋势预测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提升期货行业技术能力策略建议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全球期货行业发展态势分析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全球期货市场发展现状分析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全球主要国家期货市场现状</w:t>
      </w:r>
      <w:r>
        <w:rPr>
          <w:rFonts w:hint="eastAsia"/>
        </w:rPr>
        <w:br/>
      </w:r>
      <w:r>
        <w:rPr>
          <w:rFonts w:hint="eastAsia"/>
        </w:rPr>
        <w:t>　　第三节 全球期货行业发展趋势预测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2020-2025年中国期货行业规模情况</w:t>
      </w:r>
      <w:r>
        <w:rPr>
          <w:rFonts w:hint="eastAsia"/>
        </w:rPr>
        <w:br/>
      </w:r>
      <w:r>
        <w:rPr>
          <w:rFonts w:hint="eastAsia"/>
        </w:rPr>
        <w:t>　　　　一、期货行业市场规模情况分析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二、期货行业单位规模情况</w:t>
      </w:r>
      <w:r>
        <w:rPr>
          <w:rFonts w:hint="eastAsia"/>
        </w:rPr>
        <w:br/>
      </w:r>
      <w:r>
        <w:rPr>
          <w:rFonts w:hint="eastAsia"/>
        </w:rPr>
        <w:t>　　　　三、期货行业人员规模情况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2020-2025年中国期货行业财务能力分析</w:t>
      </w:r>
      <w:r>
        <w:rPr>
          <w:rFonts w:hint="eastAsia"/>
        </w:rPr>
        <w:br/>
      </w:r>
      <w:r>
        <w:rPr>
          <w:rFonts w:hint="eastAsia"/>
        </w:rPr>
        <w:t>　　　　一、期货行业盈利能力分析</w:t>
      </w:r>
      <w:r>
        <w:rPr>
          <w:rFonts w:hint="eastAsia"/>
        </w:rPr>
        <w:br/>
      </w:r>
      <w:r>
        <w:rPr>
          <w:rFonts w:hint="eastAsia"/>
        </w:rPr>
        <w:t>　　　　二、期货行业偿债能力分析</w:t>
      </w:r>
      <w:r>
        <w:rPr>
          <w:rFonts w:hint="eastAsia"/>
        </w:rPr>
        <w:br/>
      </w:r>
      <w:r>
        <w:rPr>
          <w:rFonts w:hint="eastAsia"/>
        </w:rPr>
        <w:t>　　　　三、期货行业营运能力分析</w:t>
      </w:r>
      <w:r>
        <w:rPr>
          <w:rFonts w:hint="eastAsia"/>
        </w:rPr>
        <w:br/>
      </w:r>
      <w:r>
        <w:rPr>
          <w:rFonts w:hint="eastAsia"/>
        </w:rPr>
        <w:t>　　　　四、期货行业发展能力分析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2025-2026年中国期货行业热点动态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2026年中国期货行业面临的挑战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中国重点地区期货行业市场调研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重点地区（一）期货市场调研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重点地区（二）期货市场调研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重点地区（三）期货市场调研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重点地区（四）期货市场调研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重点地区（五）期货市场调研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国内期货行业价格回顾</w:t>
      </w:r>
      <w:r>
        <w:rPr>
          <w:rFonts w:hint="eastAsia"/>
        </w:rPr>
        <w:br/>
      </w:r>
      <w:r>
        <w:rPr>
          <w:rFonts w:hint="eastAsia"/>
        </w:rPr>
        <w:t>　　第二节 国内期货行业价格走势预测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国内期货行业价格影响因素分析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中国期货行业客户调研</w:t>
      </w:r>
      <w:r>
        <w:rPr>
          <w:rFonts w:hint="eastAsia"/>
        </w:rPr>
        <w:br/>
      </w:r>
      <w:r>
        <w:rPr>
          <w:rFonts w:hint="eastAsia"/>
        </w:rPr>
        <w:t>　　　　一、期货行业客户偏好调查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二、客户对期货品牌的首要认知渠道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三、期货品牌忠诚度调查</w:t>
      </w:r>
      <w:r>
        <w:rPr>
          <w:rFonts w:hint="eastAsia"/>
        </w:rPr>
        <w:br/>
      </w:r>
      <w:r>
        <w:rPr>
          <w:rFonts w:hint="eastAsia"/>
        </w:rPr>
        <w:t>　　　　四、期货行业客户消费理念调研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2026年期货行业集中度分析</w:t>
      </w:r>
      <w:r>
        <w:rPr>
          <w:rFonts w:hint="eastAsia"/>
        </w:rPr>
        <w:br/>
      </w:r>
      <w:r>
        <w:rPr>
          <w:rFonts w:hint="eastAsia"/>
        </w:rPr>
        <w:t>　　　　一、期货市场集中度分析</w:t>
      </w:r>
      <w:r>
        <w:rPr>
          <w:rFonts w:hint="eastAsia"/>
        </w:rPr>
        <w:br/>
      </w:r>
      <w:r>
        <w:rPr>
          <w:rFonts w:hint="eastAsia"/>
        </w:rPr>
        <w:t>　　　　二、期货企业集中度分析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2025-2026年期货行业竞争格局分析</w:t>
      </w:r>
      <w:r>
        <w:rPr>
          <w:rFonts w:hint="eastAsia"/>
        </w:rPr>
        <w:br/>
      </w:r>
      <w:r>
        <w:rPr>
          <w:rFonts w:hint="eastAsia"/>
        </w:rPr>
        <w:t>　　　　一、期货行业竞争策略分析</w:t>
      </w:r>
      <w:r>
        <w:rPr>
          <w:rFonts w:hint="eastAsia"/>
        </w:rPr>
        <w:br/>
      </w:r>
      <w:r>
        <w:rPr>
          <w:rFonts w:hint="eastAsia"/>
        </w:rPr>
        <w:t>　　　　二、期货行业竞争格局展望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三、我国期货市场竞争趋势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期货企业发展策略分析</w:t>
      </w:r>
      <w:r>
        <w:rPr>
          <w:rFonts w:hint="eastAsia"/>
        </w:rPr>
        <w:br/>
      </w:r>
      <w:r>
        <w:rPr>
          <w:rFonts w:hint="eastAsia"/>
        </w:rPr>
        <w:t>　　第一节 期货市场策略分析</w:t>
      </w:r>
      <w:r>
        <w:rPr>
          <w:rFonts w:hint="eastAsia"/>
        </w:rPr>
        <w:br/>
      </w:r>
      <w:r>
        <w:rPr>
          <w:rFonts w:hint="eastAsia"/>
        </w:rPr>
        <w:t>　　　　一、期货价格策略分析</w:t>
      </w:r>
      <w:r>
        <w:rPr>
          <w:rFonts w:hint="eastAsia"/>
        </w:rPr>
        <w:br/>
      </w:r>
      <w:r>
        <w:rPr>
          <w:rFonts w:hint="eastAsia"/>
        </w:rPr>
        <w:t>　　　　二、期货渠道策略分析</w:t>
      </w:r>
      <w:r>
        <w:rPr>
          <w:rFonts w:hint="eastAsia"/>
        </w:rPr>
        <w:br/>
      </w:r>
      <w:r>
        <w:rPr>
          <w:rFonts w:hint="eastAsia"/>
        </w:rPr>
        <w:t>　　第二节 期货销售策略分析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提高期货企业竞争力的策略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一、提高中国期货企业核心竞争力的对策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二、期货企业提升竞争力的主要方向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三、影响期货企业核心竞争力的因素及提升途径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四、提高期货企业竞争力的策略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期货行业投资风险与控制策略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期货行业SWOT模型分析</w:t>
      </w:r>
      <w:r>
        <w:rPr>
          <w:rFonts w:hint="eastAsia"/>
        </w:rPr>
        <w:br/>
      </w:r>
      <w:r>
        <w:rPr>
          <w:rFonts w:hint="eastAsia"/>
        </w:rPr>
        <w:t>　　　　一、期货行业优势分析</w:t>
      </w:r>
      <w:r>
        <w:rPr>
          <w:rFonts w:hint="eastAsia"/>
        </w:rPr>
        <w:br/>
      </w:r>
      <w:r>
        <w:rPr>
          <w:rFonts w:hint="eastAsia"/>
        </w:rPr>
        <w:t>　　　　二、期货行业劣势分析</w:t>
      </w:r>
      <w:r>
        <w:rPr>
          <w:rFonts w:hint="eastAsia"/>
        </w:rPr>
        <w:br/>
      </w:r>
      <w:r>
        <w:rPr>
          <w:rFonts w:hint="eastAsia"/>
        </w:rPr>
        <w:t>　　　　三、期货行业机会分析</w:t>
      </w:r>
      <w:r>
        <w:rPr>
          <w:rFonts w:hint="eastAsia"/>
        </w:rPr>
        <w:br/>
      </w:r>
      <w:r>
        <w:rPr>
          <w:rFonts w:hint="eastAsia"/>
        </w:rPr>
        <w:t>　　　　四、期货行业风险分析</w:t>
      </w:r>
      <w:r>
        <w:rPr>
          <w:rFonts w:hint="eastAsia"/>
        </w:rPr>
        <w:br/>
      </w:r>
      <w:r>
        <w:rPr>
          <w:rFonts w:hint="eastAsia"/>
        </w:rPr>
        <w:t>　　第二节 期货行业投资风险及控制策略分析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一、期货市场风险及控制策略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二、期货行业政策风险及控制策略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三、期货行业经营风险及控制策略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四、期货同业竞争风险及控制策略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五、期货行业其他风险及控制策略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2026-2032年中国期货行业投资潜力及发展趋势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2026-2032年期货行业投资潜力分析</w:t>
      </w:r>
      <w:r>
        <w:rPr>
          <w:rFonts w:hint="eastAsia"/>
        </w:rPr>
        <w:br/>
      </w:r>
      <w:r>
        <w:rPr>
          <w:rFonts w:hint="eastAsia"/>
        </w:rPr>
        <w:t>　　　　一、期货行业重点可投资领域</w:t>
      </w:r>
      <w:r>
        <w:rPr>
          <w:rFonts w:hint="eastAsia"/>
        </w:rPr>
        <w:br/>
      </w:r>
      <w:r>
        <w:rPr>
          <w:rFonts w:hint="eastAsia"/>
        </w:rPr>
        <w:t>　　　　二、期货行业目标市场需求潜力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三、期货行业投资潜力综合评判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[:中智:林]2026-2032年中国期货行业发展趋势分析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一、2026年期货市场前景分析</w:t>
      </w:r>
      <w:r>
        <w:rPr>
          <w:rFonts w:hint="eastAsia"/>
        </w:rPr>
        <w:br/>
      </w:r>
      <w:r>
        <w:rPr>
          <w:rFonts w:hint="eastAsia"/>
        </w:rPr>
        <w:t>　　　　二、2026年期货发展趋势预测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三、2026-2032年我国期货行业发展剖析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五、未来期货行业发展变局剖析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期货行业历程</w:t>
      </w:r>
      <w:r>
        <w:rPr>
          <w:rFonts w:hint="eastAsia"/>
        </w:rPr>
        <w:br/>
      </w:r>
      <w:r>
        <w:rPr>
          <w:rFonts w:hint="eastAsia"/>
        </w:rPr>
        <w:t>　　图表 期货行业生命周期</w:t>
      </w:r>
      <w:r>
        <w:rPr>
          <w:rFonts w:hint="eastAsia"/>
        </w:rPr>
        <w:br/>
      </w:r>
      <w:r>
        <w:rPr>
          <w:rFonts w:hint="eastAsia"/>
        </w:rPr>
        <w:t>　　图表 期货行业产业链分析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2020-2025年期货行业市场容量统计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2020-2025年中国期货行业市场规模及增长情况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2020-2025年中国期货行业盈利情况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2020-2025年中国期货行业利润总额分析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2020-2025年中国期货行业企业平均规模情况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2020-2025年中国期货行业竞争力分析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2020-2025年中国期货行业运营能力分析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2020-2025年中国期货行业偿债能力分析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2020-2025年中国期货行业发展能力分析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2020-2025年中国期货行业经营效益分析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**地区期货市场规模及增长情况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2026-2032年中国期货行业市场容量预测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2026-2032年中国期货行业市场规模预测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2026-2032年中国期货市场前景分析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2026-2032年中国期货行业发展趋势预测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ea33961924b40" w:history="1">
        <w:r>
          <w:rPr>
            <w:rStyle w:val="Hyperlink"/>
          </w:rPr>
          <w:t>2026-2032年中国期货行业现状与趋势分析报告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ea33961924b40" w:history="1">
        <w:r>
          <w:rPr>
            <w:rStyle w:val="Hyperlink"/>
          </w:rPr>
          <w:t>https://www.20087.com/9/79/QiHuoFaZhanQuShi.html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aa3627202450a" w:history="1">
      <w:r>
        <w:rPr>
          <w:rStyle w:val="Hyperlink"/>
        </w:rPr>
        <w:t>2026-2032年中国期货行业现状与趋势分析报告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HuoFaZhanQuShi.html" TargetMode="External" Id="Rf04ea3396192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HuoFaZhanQuShi.html" TargetMode="External" Id="R5b1aa362720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2025-07-06T03:48:00Z</dcterms:created>
  <dcterms:modified xsi:type="dcterms:W3CDTF">2025-07-06T04:48:00Z</dcterms:modified>
  <dc:subject>2026-2032年中国期货行业现状与趋势分析报告</dc:subject>
  <dc:title>2026-2032年中国期货行业现状与趋势分析报告</dc:title>
  <cp:keywords>2026-2032年中国期货行业现状与趋势分析报告</cp:keywords>
  <dc:description>2026-2032年中国期货行业现状与趋势分析报告</dc:description>
</cp:coreProperties>
</file>