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015b9db24ac7" w:history="1">
              <w:r>
                <w:rPr>
                  <w:rStyle w:val="Hyperlink"/>
                </w:rPr>
                <w:t>2024-2030年中国电站汽轮机市场调查研究及前景分析报告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015b9db24ac7" w:history="1">
              <w:r>
                <w:rPr>
                  <w:rStyle w:val="Hyperlink"/>
                </w:rPr>
                <w:t>2024-2030年中国电站汽轮机市场调查研究及前景分析报告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6015b9db24ac7" w:history="1">
                <w:r>
                  <w:rPr>
                    <w:rStyle w:val="Hyperlink"/>
                  </w:rPr>
                  <w:t>https://www.20087.com/9/99/DianZhanQiLunJiFaZhanQianJing.html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汽轮机是发电站的核心设备之一，用于将蒸汽的热能转化为机械能，进而驱动发电机发电。近年来，随着能源效率和环保要求的提高，电站汽轮机正朝着更高参数、更高效和更低排放的方向发展。目前，超超临界汽轮机和燃气-蒸汽联合循环技术的应用，显著提高了发电效率和降低了二氧化碳排放。</w:t>
      </w:r>
      <w:r>
        <w:rPr>
          <w:rFonts w:hint="eastAsia"/>
        </w:rPr>
        <w:br/>
      </w:r>
      <w:r>
        <w:rPr>
          <w:rFonts w:hint="eastAsia"/>
        </w:rPr>
        <w:t>　　未来，电站汽轮机将更加注重技术创新和灵活性。通过材料科学的突破，如耐高温合金和陶瓷复合材料的应用，进一步提高汽轮机的工作温度和压力，提升热效率。同时，面对可再生能源比例的增加，汽轮机将具备更快的启动和负载调节能力，以适应电网的波动，提高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015b9db24ac7" w:history="1">
        <w:r>
          <w:rPr>
            <w:rStyle w:val="Hyperlink"/>
          </w:rPr>
          <w:t>2024-2030年中国电站汽轮机市场调查研究及前景分析报告</w:t>
        </w:r>
      </w:hyperlink>
      <w:r>
        <w:rPr>
          <w:rFonts w:hint="eastAsia"/>
        </w:rPr>
        <w:t>》专业、系统地分析了电站汽轮机行业现状，包括市场需求、市场规模及价格动态，全面梳理了电站汽轮机产业链结构，并对电站汽轮机细分市场进行了探究。电站汽轮机报告基于详实数据，科学预测了电站汽轮机市场发展前景和发展趋势，同时剖析了电站汽轮机品牌竞争、市场集中度以及重点企业的市场地位。在识别风险与机遇的基础上，电站汽轮机报告提出了针对性的发展策略和建议。电站汽轮机报告为电站汽轮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2018-2023年电站汽轮机市场概述</w:t>
      </w:r>
      <w:r>
        <w:rPr>
          <w:rFonts w:hint="eastAsia"/>
        </w:rPr>
        <w:br/>
      </w:r>
      <w:r>
        <w:rPr>
          <w:rFonts w:hint="eastAsia"/>
        </w:rPr>
        <w:t>　　第一节 2018-2023年电站汽轮机市场发展现状分析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二、市场发展现状分析-</w:t>
      </w:r>
      <w:r>
        <w:rPr>
          <w:rFonts w:hint="eastAsia"/>
        </w:rPr>
        <w:br/>
      </w:r>
      <w:r>
        <w:rPr>
          <w:rFonts w:hint="eastAsia"/>
        </w:rPr>
        <w:t>　　第二节 2018-2023年电站汽轮机市场政策环境分析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电站汽轮机市场容量分析</w:t>
      </w:r>
      <w:r>
        <w:rPr>
          <w:rFonts w:hint="eastAsia"/>
        </w:rPr>
        <w:br/>
      </w:r>
      <w:r>
        <w:rPr>
          <w:rFonts w:hint="eastAsia"/>
        </w:rPr>
        <w:t>　　第四节 电站汽轮机市场特征分析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2018-2023年我国电站汽轮机市场发展环境分析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2018-2023年电站汽轮机市场运行情况分析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2018-2023年国内电站汽轮机市场生产能力分析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电站汽轮机市场综合经济指标分析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2018-2023年电站汽轮机进出口市场调研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、进出口单价分析-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2018-2023年电站汽轮机市场综合竞争趋势分析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2018-2023年国际电站汽轮机市场发展现状分析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二、主要国家发展情况-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2018-2023年国内电站汽轮机市场区域市场需求集中度比较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一、市场需求区域集中度比较-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二、市场需求主要省份地区集中度比较-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2018-2023年电站汽轮机市场价格变化走势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电站汽轮机市场重点企业分析</w:t>
      </w:r>
      <w:r>
        <w:rPr>
          <w:rFonts w:hint="eastAsia"/>
        </w:rPr>
        <w:br/>
      </w:r>
      <w:r>
        <w:rPr>
          <w:rFonts w:hint="eastAsia"/>
        </w:rPr>
        <w:t>　　第一节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上海汽轮机有限公司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北京全四维动力科技有限公司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哈尔滨汽轮机辅机工业总公司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2018-2023年中国电力产业数据分析</w:t>
      </w:r>
      <w:r>
        <w:rPr>
          <w:rFonts w:hint="eastAsia"/>
        </w:rPr>
        <w:br/>
      </w:r>
      <w:r>
        <w:rPr>
          <w:rFonts w:hint="eastAsia"/>
        </w:rPr>
        <w:t>　　　　一、电力生产所属行业数据监测分析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　　二、2018-2023年中国及重点省市发电量统计分析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三、2018-2023年中国电力进出口统计分析</w:t>
      </w:r>
      <w:r>
        <w:rPr>
          <w:rFonts w:hint="eastAsia"/>
        </w:rPr>
        <w:br/>
      </w:r>
      <w:r>
        <w:rPr>
          <w:rFonts w:hint="eastAsia"/>
        </w:rPr>
        <w:t>　　第二节 中国电站项目建设分析</w:t>
      </w:r>
      <w:r>
        <w:rPr>
          <w:rFonts w:hint="eastAsia"/>
        </w:rPr>
        <w:br/>
      </w:r>
      <w:r>
        <w:rPr>
          <w:rFonts w:hint="eastAsia"/>
        </w:rPr>
        <w:t>　　　　一、贵江水电站项目</w:t>
      </w:r>
      <w:r>
        <w:rPr>
          <w:rFonts w:hint="eastAsia"/>
        </w:rPr>
        <w:br/>
      </w:r>
      <w:r>
        <w:rPr>
          <w:rFonts w:hint="eastAsia"/>
        </w:rPr>
        <w:t>　　　　二、德法日瑞典等国竞逐立陶宛核电站项目、</w:t>
      </w:r>
      <w:r>
        <w:rPr>
          <w:rFonts w:hint="eastAsia"/>
        </w:rPr>
        <w:br/>
      </w:r>
      <w:r>
        <w:rPr>
          <w:rFonts w:hint="eastAsia"/>
        </w:rPr>
        <w:t>　　　　三、宜万电铁利川变电站扩建工程土建项目正式开工</w:t>
      </w:r>
      <w:r>
        <w:rPr>
          <w:rFonts w:hint="eastAsia"/>
        </w:rPr>
        <w:br/>
      </w:r>
      <w:r>
        <w:rPr>
          <w:rFonts w:hint="eastAsia"/>
        </w:rPr>
        <w:t>　　第三节 2024-2030年中国电力生产行业发展趋势预测分析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2023年电站汽轮机产品投资分析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、品牌优势-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2024-2030年中国电站汽轮机行业前景展望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2023年行业供求形势展望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二、电站汽轮机下游需求行业发展展望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三、电站汽轮机行业产能预测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第五节 2024-2030年行业整体发展展望</w:t>
      </w:r>
      <w:r>
        <w:rPr>
          <w:rFonts w:hint="eastAsia"/>
        </w:rPr>
        <w:br/>
      </w:r>
      <w:r>
        <w:rPr>
          <w:rFonts w:hint="eastAsia"/>
        </w:rPr>
        <w:t>　　　　一、电站汽轮机行业国际展望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二、国内电站汽轮机行业发展展望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2024-2030年中国电站汽轮机行业投资机会与风险分析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2024-2030年中国电站汽轮机行业盈利模式与投资趋势分析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国外电站汽轮机行业投资现状及经营模式分析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一、境外电站汽轮机行业成长情况调查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我国电站汽轮机行业商业模式探讨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2024-2030年我国电站汽轮机行业投资国际化投资前景分析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我国电站汽轮机行业投资趋势分析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电站汽轮机行业历程</w:t>
      </w:r>
      <w:r>
        <w:rPr>
          <w:rFonts w:hint="eastAsia"/>
        </w:rPr>
        <w:br/>
      </w:r>
      <w:r>
        <w:rPr>
          <w:rFonts w:hint="eastAsia"/>
        </w:rPr>
        <w:t>　　图表 电站汽轮机行业生命周期</w:t>
      </w:r>
      <w:r>
        <w:rPr>
          <w:rFonts w:hint="eastAsia"/>
        </w:rPr>
        <w:br/>
      </w:r>
      <w:r>
        <w:rPr>
          <w:rFonts w:hint="eastAsia"/>
        </w:rPr>
        <w:t>　　图表 电站汽轮机行业产业链分析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2018-2023年电站汽轮机行业市场容量分析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电站汽轮机行业动态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2018-2023年中国电站汽轮机市场需求量及增速统计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2023年中国电站汽轮机行业需求领域分布格局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2018-2023年中国电站汽轮机进口数量分析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2018-2023年中国电站汽轮机进口金额分析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2018-2023年中国电站汽轮机出口数量分析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2018-2023年中国电站汽轮机出口金额分析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2023年中国电站汽轮机进口国家及地区分析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2023年中国电站汽轮机出口国家及地区分析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2018-2023年中国电站汽轮机行业企业平均规模情况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015b9db24ac7" w:history="1">
        <w:r>
          <w:rPr>
            <w:rStyle w:val="Hyperlink"/>
          </w:rPr>
          <w:t>2024-2030年中国电站汽轮机市场调查研究及前景分析报告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6015b9db24ac7" w:history="1">
        <w:r>
          <w:rPr>
            <w:rStyle w:val="Hyperlink"/>
          </w:rPr>
          <w:t>https://www.20087.com/9/99/DianZhanQiLunJiFaZhanQianJing.html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0fc10457e4d54" w:history="1">
      <w:r>
        <w:rPr>
          <w:rStyle w:val="Hyperlink"/>
        </w:rPr>
        <w:t>2024-2030年中国电站汽轮机市场调查研究及前景分析报告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ZhanQiLunJiFaZhanQianJing.html" TargetMode="External" Id="R41c6015b9db2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ZhanQiLunJiFaZhanQianJing.html" TargetMode="External" Id="R7490fc10457e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2023-07-26T07:34:00Z</dcterms:created>
  <dcterms:modified xsi:type="dcterms:W3CDTF">2023-07-26T08:34:00Z</dcterms:modified>
  <dc:subject>2024-2030年中国电站汽轮机市场调查研究及前景分析报告</dc:subject>
  <dc:title>2024-2030年中国电站汽轮机市场调查研究及前景分析报告</dc:title>
  <cp:keywords>2024-2030年中国电站汽轮机市场调查研究及前景分析报告</cp:keywords>
  <dc:description>2024-2030年中国电站汽轮机市场调查研究及前景分析报告</dc:description>
</cp:coreProperties>
</file>