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13bf7c0984582" w:history="1">
              <w:r>
                <w:rPr>
                  <w:rStyle w:val="Hyperlink"/>
                </w:rPr>
                <w:t>2026-2032年中国钛合金市场调研与发展前景分析报告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13bf7c0984582" w:history="1">
              <w:r>
                <w:rPr>
                  <w:rStyle w:val="Hyperlink"/>
                </w:rPr>
                <w:t>2026-2032年中国钛合金市场调研与发展前景分析报告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13bf7c0984582" w:history="1">
                <w:r>
                  <w:rPr>
                    <w:rStyle w:val="Hyperlink"/>
                  </w:rPr>
                  <w:t>https://www.20087.com/1/A0/TaiHeJinShiChangFenXiBaoGao.html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作为高性能金属材料，近年来在全球范围内需求持续增长，主要得益于其在航空、航天、医疗、海洋工程等领域的广泛应用。钛合金以其轻质、高强度、耐腐蚀等特性，成为替代传统金属材料的优选。目前，钛合金行业正经历从传统合金向高性能、低成本合金的转变，同时，消费者对钛合金的性能、成本和加工性提出了更高要求。</w:t>
      </w:r>
      <w:r>
        <w:rPr>
          <w:rFonts w:hint="eastAsia"/>
        </w:rPr>
        <w:br/>
      </w:r>
      <w:r>
        <w:rPr>
          <w:rFonts w:hint="eastAsia"/>
        </w:rPr>
        <w:t>　　未来，钛合金行业的发展将更加注重材料创新和应用拓展。一方面，通过材料科学和制备工艺的创新，开发新型钛合金，如高强高韧钛合金、生物相容性钛合金等，满足市场对高性能、多功能材料的需求；另一方面，加强与下游应用领域的合作，如3D打印、生物医学、新能源等，拓展钛合金的应用范围，提升市场竞争力，同时，通过产业链整合，如原材料供应、合金制备、零部件加工等，降低成本，提升行业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13bf7c0984582" w:history="1">
        <w:r>
          <w:rPr>
            <w:rStyle w:val="Hyperlink"/>
          </w:rPr>
          <w:t>2026-2032年中国钛合金市场调研与发展前景分析报告</w:t>
        </w:r>
      </w:hyperlink>
      <w:r>
        <w:rPr>
          <w:rFonts w:hint="eastAsia"/>
        </w:rPr>
        <w:t>》以专业、科学的视角，系统分析了钛合金行业的市场规模、供需状况和竞争格局，梳理了钛合金技术发展水平和未来方向。报告对钛合金行业发展趋势做出客观预测，评估了市场增长空间和潜在风险，并分析了重点钛合金企业的经营情况和市场表现。结合政策环境和消费需求变化，为投资者和企业提供钛合金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钛合金行业概述</w:t>
      </w:r>
      <w:r>
        <w:rPr>
          <w:rFonts w:hint="eastAsia"/>
        </w:rPr>
        <w:br/>
      </w:r>
      <w:r>
        <w:rPr>
          <w:rFonts w:hint="eastAsia"/>
        </w:rPr>
        <w:t>　　第一节 钛合金行业界定</w:t>
      </w:r>
      <w:r>
        <w:rPr>
          <w:rFonts w:hint="eastAsia"/>
        </w:rPr>
        <w:br/>
      </w:r>
      <w:r>
        <w:rPr>
          <w:rFonts w:hint="eastAsia"/>
        </w:rPr>
        <w:t>　　第二节 钛合金行业发展历程</w:t>
      </w:r>
      <w:r>
        <w:rPr>
          <w:rFonts w:hint="eastAsia"/>
        </w:rPr>
        <w:br/>
      </w:r>
      <w:r>
        <w:rPr>
          <w:rFonts w:hint="eastAsia"/>
        </w:rPr>
        <w:t>　　第三节 钛合金产业链分析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一、钛合金行业相关政策</w:t>
      </w:r>
      <w:r>
        <w:rPr>
          <w:rFonts w:hint="eastAsia"/>
        </w:rPr>
        <w:br/>
      </w:r>
      <w:r>
        <w:rPr>
          <w:rFonts w:hint="eastAsia"/>
        </w:rPr>
        <w:t>　　　　二、钛合金行业相关标准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2020-2025年中国钛合金行业总体规模</w:t>
      </w:r>
      <w:r>
        <w:rPr>
          <w:rFonts w:hint="eastAsia"/>
        </w:rPr>
        <w:br/>
      </w:r>
      <w:r>
        <w:rPr>
          <w:rFonts w:hint="eastAsia"/>
        </w:rPr>
        <w:t>　　第二节 中国钛合金行业盈利情况分析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一、2020-2025年钛合金行业产量统计分析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二、2026年钛合金行业产量特点分析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三、2026-2032年中国钛合金行业产量预测分析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中国钛合金行业需求概况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二、2026年中国钛合金行业市场需求特点分析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三、2026-2032年中国钛合金市场需求预测分析分析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钛合金产业供需平衡状况分析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三、**地区钛合金行业调研分析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四、**地区钛合金行业调研分析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五、**地区钛合金行业调研分析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六、**地区钛合金行业调研分析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2020-2025年中国钛合金行业进出口情况分析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二、2020-2025年中国钛合金行业出口分析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2026-2032年中国钛合金行业进出口情况预测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一、2026-2032年中国钛合金行业进口预测分析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钛合金行业规模分析及预测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一、2020-2025年钛合金行业资产规模变化分析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二、2026-2032年钛合金行业资产规模预测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三、2020-2025年钛合金行业收入和利润变化分析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四、2026-2032年钛合金行业收入和利润预测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钛合金行业效益分析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一、2020-2025年钛合金行业三费变化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二、2020-2025年钛合金行业效益分析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国内钛合金产品价格走势及影响因素分析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2020-2025年国内钛合金市场价格回顾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当前国内钛合金市场价格及评述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国内钛合金价格影响因素分析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2026-2032年国内钛合金市场价格走势预测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二、钛合金企业集中度分析</w:t>
      </w:r>
      <w:r>
        <w:rPr>
          <w:rFonts w:hint="eastAsia"/>
        </w:rPr>
        <w:br/>
      </w:r>
      <w:r>
        <w:rPr>
          <w:rFonts w:hint="eastAsia"/>
        </w:rPr>
        <w:t>　　　　三、钛合金区域集中度分析</w:t>
      </w:r>
      <w:r>
        <w:rPr>
          <w:rFonts w:hint="eastAsia"/>
        </w:rPr>
        <w:br/>
      </w:r>
      <w:r>
        <w:rPr>
          <w:rFonts w:hint="eastAsia"/>
        </w:rPr>
        <w:t>　　第二节 钛合金行业竞争格局分析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一、2026年钛合金行业竞争分析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二、2026年中外钛合金产品竞争分析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三、2020-2025年中国钛合金市场竞争分析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四、2026-2032年国内主要钛合金企业动向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三、钛合金企业发展规划及前景展望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三、钛合金企业发展规划及前景展望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三、钛合金企业发展规划及前景展望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三、钛合金企业发展规划及前景展望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三、钛合金企业发展规划及前景展望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钛合金企业发展策略分析</w:t>
      </w:r>
      <w:r>
        <w:rPr>
          <w:rFonts w:hint="eastAsia"/>
        </w:rPr>
        <w:br/>
      </w:r>
      <w:r>
        <w:rPr>
          <w:rFonts w:hint="eastAsia"/>
        </w:rPr>
        <w:t>　　第一节 钛合金市场策略分析</w:t>
      </w:r>
      <w:r>
        <w:rPr>
          <w:rFonts w:hint="eastAsia"/>
        </w:rPr>
        <w:br/>
      </w:r>
      <w:r>
        <w:rPr>
          <w:rFonts w:hint="eastAsia"/>
        </w:rPr>
        <w:t>　　　　一、钛合金价格策略分析</w:t>
      </w:r>
      <w:r>
        <w:rPr>
          <w:rFonts w:hint="eastAsia"/>
        </w:rPr>
        <w:br/>
      </w:r>
      <w:r>
        <w:rPr>
          <w:rFonts w:hint="eastAsia"/>
        </w:rPr>
        <w:t>　　　　二、钛合金渠道策略分析</w:t>
      </w:r>
      <w:r>
        <w:rPr>
          <w:rFonts w:hint="eastAsia"/>
        </w:rPr>
        <w:br/>
      </w:r>
      <w:r>
        <w:rPr>
          <w:rFonts w:hint="eastAsia"/>
        </w:rPr>
        <w:t>　　第二节 钛合金销售策略分析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三、中国钛合金企业的品牌战略</w:t>
      </w:r>
      <w:r>
        <w:rPr>
          <w:rFonts w:hint="eastAsia"/>
        </w:rPr>
        <w:br/>
      </w:r>
      <w:r>
        <w:rPr>
          <w:rFonts w:hint="eastAsia"/>
        </w:rPr>
        <w:t>　　　　四、钛合金品牌战略管理的策略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影响钛合金行业发展主要因素分析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一、2026年影响钛合金行业发展的不利因素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二、2026年影响钛合金行业发展的稳定因素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三、2026年影响钛合金行业发展的有利因素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四、2026年中国钛合金行业发展面临的机遇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五、2026年中国钛合金行业发展面临的挑战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钛合金行业投资风险分析预测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一、2026-2032年钛合金行业市场风险分析预测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二、2026-2032年钛合金行业政策风险分析预测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三、2026-2032年钛合金行业技术风险分析预测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四、2026-2032年钛合金行业竞争风险分析预测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五、2026-2032年钛合金行业管理风险分析预测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中国钛合金行业生产、营销企业投资运作模式分析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钛合金行业外销与内销优势分析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2026-2032年中国钛合金行业市场规模及增长趋势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2026-2032年中国钛合金行业投资规模预测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2026-2032年钛合金行业市场盈利预测</w:t>
      </w:r>
      <w:r>
        <w:rPr>
          <w:rFonts w:hint="eastAsia"/>
        </w:rPr>
        <w:br/>
      </w:r>
      <w:r>
        <w:rPr>
          <w:rFonts w:hint="eastAsia"/>
        </w:rPr>
        <w:t>　　第六节 钛合金行业项目投资建议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一、钛合金技术应用注意事项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二、钛合金项目投资注意事项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三、钛合金生产开发注意事项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四、钛合金销售注意事项</w:t>
      </w:r>
      <w:r>
        <w:rPr>
          <w:rFonts w:hint="eastAsia"/>
        </w:rPr>
        <w:br/>
      </w:r>
      <w:r>
        <w:rPr>
          <w:rFonts w:hint="eastAsia"/>
        </w:rPr>
        <w:t>　　第七节 中智^林：市场的重点客户战略实施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2026-2032年中国钛合金行业市场需求预测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2020-2025年中国钛合金行业利润及增长情况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2020-2025年中国钛合金行业出口情况分析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钛合金重点企业经营情况分析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2026-2032年中国钛合金市场规模预测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2026-2032年中国钛合金行业利润预测</w:t>
      </w:r>
      <w:r>
        <w:rPr>
          <w:rFonts w:hint="eastAsia"/>
        </w:rPr>
        <w:br/>
      </w:r>
      <w:r>
        <w:rPr>
          <w:rFonts w:hint="eastAsia"/>
        </w:rPr>
        <w:t>　　图表 2026年钛合金行业壁垒</w:t>
      </w:r>
      <w:r>
        <w:rPr>
          <w:rFonts w:hint="eastAsia"/>
        </w:rPr>
        <w:br/>
      </w:r>
      <w:r>
        <w:rPr>
          <w:rFonts w:hint="eastAsia"/>
        </w:rPr>
        <w:t>　　图表 2026年钛合金市场前景分析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2026-2032年中国钛合金市场需求预测</w:t>
      </w:r>
      <w:r>
        <w:rPr>
          <w:rFonts w:hint="eastAsia"/>
        </w:rPr>
        <w:br/>
      </w:r>
      <w:r>
        <w:rPr>
          <w:rFonts w:hint="eastAsia"/>
        </w:rPr>
        <w:t>　　图表 2026年钛合金发展趋势预测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13bf7c0984582" w:history="1">
        <w:r>
          <w:rPr>
            <w:rStyle w:val="Hyperlink"/>
          </w:rPr>
          <w:t>2026-2032年中国钛合金市场调研与发展前景分析报告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13bf7c0984582" w:history="1">
        <w:r>
          <w:rPr>
            <w:rStyle w:val="Hyperlink"/>
          </w:rPr>
          <w:t>https://www.20087.com/1/A0/TaiHeJinShiChangFenXiBaoGao.html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402ccc0af407f" w:history="1">
      <w:r>
        <w:rPr>
          <w:rStyle w:val="Hyperlink"/>
        </w:rPr>
        <w:t>2026-2032年中国钛合金市场调研与发展前景分析报告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TaiHeJinShiChangFenXiBaoGao.html" TargetMode="External" Id="Ra1713bf7c098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TaiHeJinShiChangFenXiBaoGao.html" TargetMode="External" Id="R778402ccc0af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2025-10-04T05:00:00Z</dcterms:created>
  <dcterms:modified xsi:type="dcterms:W3CDTF">2025-10-04T06:00:00Z</dcterms:modified>
  <dc:subject>2026-2032年中国钛合金市场调研与发展前景分析报告</dc:subject>
  <dc:title>2026-2032年中国钛合金市场调研与发展前景分析报告</dc:title>
  <cp:keywords>2026-2032年中国钛合金市场调研与发展前景分析报告</cp:keywords>
  <dc:description>2026-2032年中国钛合金市场调研与发展前景分析报告</dc:description>
</cp:coreProperties>
</file>