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e04c5bf7e43a7" w:history="1">
              <w:r>
                <w:rPr>
                  <w:rStyle w:val="Hyperlink"/>
                </w:rPr>
                <w:t>2024-2030年中国电网储能市场现状研究分析与发展趋势预测报告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e04c5bf7e43a7" w:history="1">
              <w:r>
                <w:rPr>
                  <w:rStyle w:val="Hyperlink"/>
                </w:rPr>
                <w:t>2024-2030年中国电网储能市场现状研究分析与发展趋势预测报告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e04c5bf7e43a7" w:history="1">
                <w:r>
                  <w:rPr>
                    <w:rStyle w:val="Hyperlink"/>
                  </w:rPr>
                  <w:t>https://www.20087.com/M_NengYuanKuangChan/03/DianWangChuNengShiChangJingZhengYuFaZhanQuShi.html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电力系统灵活性和稳定性的关键支撑，近年来取得了显著进步。目前，锂离子电池、钠硫电池和液流电池等储能技术已被广泛应用于电力调峰、频率调节和备用电源等领域。同时，压缩空气储能和抽水蓄能电站等大规模储能技术的商业化应用，提高了电网对可再生能源波动性的适应能力。</w:t>
      </w:r>
      <w:r>
        <w:rPr>
          <w:rFonts w:hint="eastAsia"/>
        </w:rPr>
        <w:br/>
      </w:r>
      <w:r>
        <w:rPr>
          <w:rFonts w:hint="eastAsia"/>
        </w:rPr>
        <w:t>　　未来，电网储能将更加注重成本效益和技术创新。随着电池技术的不断进步，储能系统的能量密度和循环寿命将得到提升，成本将进一步下降。同时，智能电网与储能系统的深度融合，将实现能源的智能调度和需求侧管理，提高电力系统的整体效率。此外，探索新型储能介质和机制，如固态电池和热能存储，将拓宽储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e04c5bf7e43a7" w:history="1">
        <w:r>
          <w:rPr>
            <w:rStyle w:val="Hyperlink"/>
          </w:rPr>
          <w:t>2024-2030年中国电网储能市场现状研究分析与发展趋势预测报告</w:t>
        </w:r>
      </w:hyperlink>
      <w:r>
        <w:rPr>
          <w:rFonts w:hint="eastAsia"/>
        </w:rPr>
        <w:t>》系统分析了电网储能行业的现状，全面梳理了电网储能市场需求、市场规模、产业链结构及价格体系，详细解读了电网储能细分市场特点。报告结合权威数据，科学预测了电网储能市场前景与发展趋势，客观分析了品牌竞争格局、市场集中度及重点企业的运营表现，并指出了电网储能行业面临的机遇与风险。为电网储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2024年电网储能行业投资情况分析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2024-2030年电网储能项目投资建议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6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2019-2024年中国CPI指数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2019-2024年电网储能产能分析</w:t>
      </w:r>
      <w:r>
        <w:rPr>
          <w:rFonts w:hint="eastAsia"/>
        </w:rPr>
        <w:br/>
      </w:r>
      <w:r>
        <w:rPr>
          <w:rFonts w:hint="eastAsia"/>
        </w:rPr>
        <w:t>　　图表 11 2024-2030年电网储能产能预测分析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2019-2024年我国电网储能市场容量分析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2019-2024年我国电网储能行业产能利用率分析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2024年我国电网储能市场不同因素的价格影响力对比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2024年我国电源投资结构</w:t>
      </w:r>
      <w:r>
        <w:rPr>
          <w:rFonts w:hint="eastAsia"/>
        </w:rPr>
        <w:br/>
      </w:r>
      <w:r>
        <w:rPr>
          <w:rFonts w:hint="eastAsia"/>
        </w:rPr>
        <w:t>　　图表 20 2024年我国电网储能总体投资结构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2019-2024年我国电网投资占电力投资完成额比重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2019-2024年全社会固定资产投资和电力投资增长速度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2019-2024年我国电网储能行业投资增速分析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2024-2030年电网储能产能预测分析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2024-2030年电网储能需求预测分析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2024-2030年电网储能行业盈利能力预测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2024-2030年电网储能市场规模预测分析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2024-2030年我国电网储能行业同业竞争风险及控制策略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e04c5bf7e43a7" w:history="1">
        <w:r>
          <w:rPr>
            <w:rStyle w:val="Hyperlink"/>
          </w:rPr>
          <w:t>2024-2030年中国电网储能市场现状研究分析与发展趋势预测报告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e04c5bf7e43a7" w:history="1">
        <w:r>
          <w:rPr>
            <w:rStyle w:val="Hyperlink"/>
          </w:rPr>
          <w:t>https://www.20087.com/M_NengYuanKuangChan/03/DianWangChuNengShiChangJingZhengYuFaZhanQuShi.html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热点：电力储能方式有哪些、电网储能技术、1兆瓦集装箱储能电站价格、电网储能电水蓄能电电业务是做什么的、电力系统储能、电网储能项目、大型储能、电网储能电池、1兆瓦储能成本是多少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ff9d141264226" w:history="1">
      <w:r>
        <w:rPr>
          <w:rStyle w:val="Hyperlink"/>
        </w:rPr>
        <w:t>2024-2030年中国电网储能市场现状研究分析与发展趋势预测报告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DianWangChuNengShiChangJingZhengYuFaZhanQuShi.html" TargetMode="External" Id="Rc15e04c5bf7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DianWangChuNengShiChangJingZhengYuFaZhanQuShi.html" TargetMode="External" Id="R5c1ff9d14126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2024-06-27T23:05:00Z</dcterms:created>
  <dcterms:modified xsi:type="dcterms:W3CDTF">2024-06-28T00:05:00Z</dcterms:modified>
  <dc:subject>2024-2030年中国电网储能市场现状研究分析与发展趋势预测报告</dc:subject>
  <dc:title>2024-2030年中国电网储能市场现状研究分析与发展趋势预测报告</dc:title>
  <cp:keywords>2024-2030年中国电网储能市场现状研究分析与发展趋势预测报告</cp:keywords>
  <dc:description>2024-2030年中国电网储能市场现状研究分析与发展趋势预测报告</dc:description>
</cp:coreProperties>
</file>