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502ffeb674c00" w:history="1">
              <w:r>
                <w:rPr>
                  <w:rStyle w:val="Hyperlink"/>
                </w:rPr>
                <w:t>2024-2030年中国钢坯市场调研与发展前景分析报告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502ffeb674c00" w:history="1">
              <w:r>
                <w:rPr>
                  <w:rStyle w:val="Hyperlink"/>
                </w:rPr>
                <w:t>2024-2030年中国钢坯市场调研与发展前景分析报告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502ffeb674c00" w:history="1">
                <w:r>
                  <w:rPr>
                    <w:rStyle w:val="Hyperlink"/>
                  </w:rPr>
                  <w:t>https://www.20087.com/5/50/GangPiDiaoChaBaoGao.html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坯作为钢铁生产过程中的重要中间产品，其市场发展与全球钢铁行业和基础设施建设紧密相连。近年来，随着全球工业化和城镇化进程的推进，对高质量、高效率的钢坯需求持续增长。同时，环保政策的收紧促使钢铁企业采用更清洁的生产技术和设备，以减少污染物排放。</w:t>
      </w:r>
      <w:r>
        <w:rPr>
          <w:rFonts w:hint="eastAsia"/>
        </w:rPr>
        <w:br/>
      </w:r>
      <w:r>
        <w:rPr>
          <w:rFonts w:hint="eastAsia"/>
        </w:rPr>
        <w:t>　　未来，钢坯行业将更加注重环保和智能化。环保体现在推动短流程炼钢技术和电炉炼钢的发展，以及提高废钢回收利用的比例，减少对环境的影响。智能化则意味着采用物联网、大数据和人工智能技术，优化生产流程，实现钢坯质量的实时监控和预测性维护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502ffeb674c00" w:history="1">
        <w:r>
          <w:rPr>
            <w:rStyle w:val="Hyperlink"/>
          </w:rPr>
          <w:t>2024-2030年中国钢坯市场调研与发展前景分析报告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钢坯相关行业协会、中国外相关刊物的基础信息等公开及未公开的资料、数据，结合市场调查资料，立足于当前金融危机对全球及中国宏观经济、政策、主要行业的影响，重点探讨了钢坯行业的整体及其相关子行业的运行情况，并对未来钢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502ffeb674c00" w:history="1">
        <w:r>
          <w:rPr>
            <w:rStyle w:val="Hyperlink"/>
          </w:rPr>
          <w:t>2024-2030年中国钢坯市场调研与发展前景分析报告</w:t>
        </w:r>
      </w:hyperlink>
      <w:r>
        <w:rPr>
          <w:rFonts w:hint="eastAsia"/>
        </w:rPr>
        <w:t>》数据及时全面、图表丰富、反映直观，在对钢坯市场发展现状和趋势进行深度分析和预测的基础上，研究了钢坯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456502ffeb674c00" w:history="1">
        <w:r>
          <w:rPr>
            <w:rStyle w:val="Hyperlink"/>
          </w:rPr>
          <w:t>2024-2030年中国钢坯市场调研与发展前景分析报告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中国钢坯行业发展环境</w:t>
      </w:r>
      <w:r>
        <w:rPr>
          <w:rFonts w:hint="eastAsia"/>
        </w:rPr>
        <w:br/>
      </w:r>
      <w:r>
        <w:rPr>
          <w:rFonts w:hint="eastAsia"/>
        </w:rPr>
        <w:t>　　第一节 钢坯行业及属性分析</w:t>
      </w:r>
      <w:r>
        <w:rPr>
          <w:rFonts w:hint="eastAsia"/>
        </w:rPr>
        <w:br/>
      </w:r>
      <w:r>
        <w:rPr>
          <w:rFonts w:hint="eastAsia"/>
        </w:rPr>
        <w:t>　　　　一、钢坯行业定义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四、钢坯行业周期属性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钢坯行业政策发展环境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二、钢坯产业发展规划</w:t>
      </w:r>
      <w:r>
        <w:rPr>
          <w:rFonts w:hint="eastAsia"/>
        </w:rPr>
        <w:br/>
      </w:r>
      <w:r>
        <w:rPr>
          <w:rFonts w:hint="eastAsia"/>
        </w:rPr>
        <w:t>　　　　三、钢坯行业标准政策</w:t>
      </w:r>
      <w:r>
        <w:rPr>
          <w:rFonts w:hint="eastAsia"/>
        </w:rPr>
        <w:br/>
      </w:r>
      <w:r>
        <w:rPr>
          <w:rFonts w:hint="eastAsia"/>
        </w:rPr>
        <w:t>　　　　四、钢坯市场应用政策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钢坯投融资发展环境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2019-2024年中国钢坯行业总体规模</w:t>
      </w:r>
      <w:r>
        <w:rPr>
          <w:rFonts w:hint="eastAsia"/>
        </w:rPr>
        <w:br/>
      </w:r>
      <w:r>
        <w:rPr>
          <w:rFonts w:hint="eastAsia"/>
        </w:rPr>
        <w:t>　　第二节 中国钢坯行业盈利情况分析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三、2024-2030年中国钢坯行业供给预测</w:t>
      </w:r>
      <w:r>
        <w:rPr>
          <w:rFonts w:hint="eastAsia"/>
        </w:rPr>
        <w:br/>
      </w:r>
      <w:r>
        <w:rPr>
          <w:rFonts w:hint="eastAsia"/>
        </w:rPr>
        <w:t>　　第四节 中国钢坯行业需求概况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三、2024-2030年中国钢坯市场需求预测</w:t>
      </w:r>
      <w:r>
        <w:rPr>
          <w:rFonts w:hint="eastAsia"/>
        </w:rPr>
        <w:br/>
      </w:r>
      <w:r>
        <w:rPr>
          <w:rFonts w:hint="eastAsia"/>
        </w:rPr>
        <w:t>　　第五节 钢坯产业供需平衡状况分析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2019-2024年中国钢坯行业重点地区调研分析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二、**地区钢坯市场调研分析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三、**地区钢坯市场调研分析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四、**地区钢坯市场调研分析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五、**地区钢坯市场调研分析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二、钢坯企业经营情况分析</w:t>
      </w:r>
      <w:r>
        <w:rPr>
          <w:rFonts w:hint="eastAsia"/>
        </w:rPr>
        <w:br/>
      </w:r>
      <w:r>
        <w:rPr>
          <w:rFonts w:hint="eastAsia"/>
        </w:rPr>
        <w:t>　　　　三、钢坯企业发展规划及前景展望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我国钢坯行业前景与机遇分析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一、我国钢坯行业发展前景</w:t>
      </w:r>
      <w:r>
        <w:rPr>
          <w:rFonts w:hint="eastAsia"/>
        </w:rPr>
        <w:br/>
      </w:r>
      <w:r>
        <w:rPr>
          <w:rFonts w:hint="eastAsia"/>
        </w:rPr>
        <w:t>　　　　二、我国钢坯发展机遇分析</w:t>
      </w:r>
      <w:r>
        <w:rPr>
          <w:rFonts w:hint="eastAsia"/>
        </w:rPr>
        <w:br/>
      </w:r>
      <w:r>
        <w:rPr>
          <w:rFonts w:hint="eastAsia"/>
        </w:rPr>
        <w:t>　　　　三、2024年钢坯的发展机遇分析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四、新冠疫情对钢坯行业的影响分析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2024-2030年中国钢坯市场趋势分析</w:t>
      </w:r>
      <w:r>
        <w:rPr>
          <w:rFonts w:hint="eastAsia"/>
        </w:rPr>
        <w:br/>
      </w:r>
      <w:r>
        <w:rPr>
          <w:rFonts w:hint="eastAsia"/>
        </w:rPr>
        <w:t>　　　　一、钢坯市场趋势总结</w:t>
      </w:r>
      <w:r>
        <w:rPr>
          <w:rFonts w:hint="eastAsia"/>
        </w:rPr>
        <w:br/>
      </w:r>
      <w:r>
        <w:rPr>
          <w:rFonts w:hint="eastAsia"/>
        </w:rPr>
        <w:t>　　　　二、钢坯发展趋势分析</w:t>
      </w:r>
      <w:r>
        <w:rPr>
          <w:rFonts w:hint="eastAsia"/>
        </w:rPr>
        <w:br/>
      </w:r>
      <w:r>
        <w:rPr>
          <w:rFonts w:hint="eastAsia"/>
        </w:rPr>
        <w:t>　　　　三、钢坯市场发展空间</w:t>
      </w:r>
      <w:r>
        <w:rPr>
          <w:rFonts w:hint="eastAsia"/>
        </w:rPr>
        <w:br/>
      </w:r>
      <w:r>
        <w:rPr>
          <w:rFonts w:hint="eastAsia"/>
        </w:rPr>
        <w:t>　　　　四、钢坯产业政策趋向</w:t>
      </w:r>
      <w:r>
        <w:rPr>
          <w:rFonts w:hint="eastAsia"/>
        </w:rPr>
        <w:br/>
      </w:r>
      <w:r>
        <w:rPr>
          <w:rFonts w:hint="eastAsia"/>
        </w:rPr>
        <w:t>　　　　五、钢坯技术革新趋势</w:t>
      </w:r>
      <w:r>
        <w:rPr>
          <w:rFonts w:hint="eastAsia"/>
        </w:rPr>
        <w:br/>
      </w:r>
      <w:r>
        <w:rPr>
          <w:rFonts w:hint="eastAsia"/>
        </w:rPr>
        <w:t>　　　　六、钢坯价格走势分析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七、国际环境对钢坯行业的影响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钢坯行业投资效益分析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一、2024年钢坯行业投资状况分析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二、2024年钢坯行业投资效益分析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三、2024年钢坯行业投资趋势预测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四、2024年钢坯行业的投资方向</w:t>
      </w:r>
      <w:r>
        <w:rPr>
          <w:rFonts w:hint="eastAsia"/>
        </w:rPr>
        <w:br/>
      </w:r>
      <w:r>
        <w:rPr>
          <w:rFonts w:hint="eastAsia"/>
        </w:rPr>
        <w:t>　　　　五、2024年钢坯行业投资的建议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2024-2030年钢坯行业投资风险及控制策略分析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一、钢坯市场风险及控制策略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三、钢坯经营风险及控制策略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中国钢坯行业生产、营销企业投资运作模式分析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钢坯行业外销与内销优势分析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2024-2030年中国钢坯行业市场规模及增长趋势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2024-2030年中国钢坯行业投资规模预测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2024-2030年钢坯行业市场盈利预测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中^智^林^－钢坯行业项目投资建议</w:t>
      </w:r>
      <w:r>
        <w:rPr>
          <w:rFonts w:hint="eastAsia"/>
        </w:rPr>
        <w:br/>
      </w:r>
      <w:r>
        <w:rPr>
          <w:rFonts w:hint="eastAsia"/>
        </w:rPr>
        <w:t>　　　　一、钢坯技术应用注意事项</w:t>
      </w:r>
      <w:r>
        <w:rPr>
          <w:rFonts w:hint="eastAsia"/>
        </w:rPr>
        <w:br/>
      </w:r>
      <w:r>
        <w:rPr>
          <w:rFonts w:hint="eastAsia"/>
        </w:rPr>
        <w:t>　　　　二、钢坯项目投资注意事项</w:t>
      </w:r>
      <w:r>
        <w:rPr>
          <w:rFonts w:hint="eastAsia"/>
        </w:rPr>
        <w:br/>
      </w:r>
      <w:r>
        <w:rPr>
          <w:rFonts w:hint="eastAsia"/>
        </w:rPr>
        <w:t>　　　　三、钢坯生产开发注意事项</w:t>
      </w:r>
      <w:r>
        <w:rPr>
          <w:rFonts w:hint="eastAsia"/>
        </w:rPr>
        <w:br/>
      </w:r>
      <w:r>
        <w:rPr>
          <w:rFonts w:hint="eastAsia"/>
        </w:rPr>
        <w:t>　　　　四、钢坯销售注意事项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502ffeb674c00" w:history="1">
        <w:r>
          <w:rPr>
            <w:rStyle w:val="Hyperlink"/>
          </w:rPr>
          <w:t>2024-2030年中国钢坯市场调研与发展前景分析报告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502ffeb674c00" w:history="1">
        <w:r>
          <w:rPr>
            <w:rStyle w:val="Hyperlink"/>
          </w:rPr>
          <w:t>https://www.20087.com/5/50/GangPiDiaoChaBaoGao.html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3b980f2534ec1" w:history="1">
      <w:r>
        <w:rPr>
          <w:rStyle w:val="Hyperlink"/>
        </w:rPr>
        <w:t>2024-2030年中国钢坯市场调研与发展前景分析报告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angPiDiaoChaBaoGao.html" TargetMode="External" Id="R456502ffeb67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angPiDiaoChaBaoGao.html" TargetMode="External" Id="R1293b980f253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2024-04-30T02:50:00Z</dcterms:created>
  <dcterms:modified xsi:type="dcterms:W3CDTF">2024-04-30T03:50:00Z</dcterms:modified>
  <dc:subject>2024-2030年中国钢坯市场调研与发展前景分析报告</dc:subject>
  <dc:title>2024-2030年中国钢坯市场调研与发展前景分析报告</dc:title>
  <cp:keywords>2024-2030年中国钢坯市场调研与发展前景分析报告</cp:keywords>
  <dc:description>2024-2030年中国钢坯市场调研与发展前景分析报告</dc:description>
</cp:coreProperties>
</file>