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1ea1bc5e42e8" w:history="1">
              <w:r>
                <w:rPr>
                  <w:rStyle w:val="Hyperlink"/>
                </w:rPr>
                <w:t>2025年中国煤制烯烃发展现状调研及市场前景分析报告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1ea1bc5e42e8" w:history="1">
              <w:r>
                <w:rPr>
                  <w:rStyle w:val="Hyperlink"/>
                </w:rPr>
                <w:t>2025年中国煤制烯烃发展现状调研及市场前景分析报告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1ea1bc5e42e8" w:history="1">
                <w:r>
                  <w:rPr>
                    <w:rStyle w:val="Hyperlink"/>
                  </w:rPr>
                  <w:t>https://www.20087.com/6/00/MeiZhiXiTingShiChangDiaoYanBaoGao.html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煤炭深加工技术的一种，近年来在中国等煤炭资源丰富的国家得到了快速发展。该技术通过煤气化、甲醇合成和甲醇制烯烃(MTO)等步骤，将煤炭转化为乙烯和丙烯等基础石化产品，以替代传统的石脑油裂解工艺。这一转变有助于缓解石油资源的依赖，同时也为煤炭资源提供了新的利用途径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技术优化和环保升级。随着环保法规的趋严，行业将加大对清洁煤化工技术的研发投入，减少污染物排放，提高能源利用效率。同时，随着可再生能源和生物基材料的发展，煤制烯烃将面临来自生物基和回收材料的竞争，促使行业寻找更经济、更环保的生产路径，以维持其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煤制烯烃行业国内外发展概述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一、全球煤制烯烃行业发展现状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三、全球煤制烯烃行业发展趋势</w:t>
      </w:r>
      <w:r>
        <w:rPr>
          <w:rFonts w:hint="eastAsia"/>
        </w:rPr>
        <w:br/>
      </w:r>
      <w:r>
        <w:rPr>
          <w:rFonts w:hint="eastAsia"/>
        </w:rPr>
        <w:t>　　第二节 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煤制烯烃行业政策环境</w:t>
      </w:r>
      <w:r>
        <w:rPr>
          <w:rFonts w:hint="eastAsia"/>
        </w:rPr>
        <w:br/>
      </w:r>
      <w:r>
        <w:rPr>
          <w:rFonts w:hint="eastAsia"/>
        </w:rPr>
        <w:t>　　第五节 煤制烯烃行业技术环境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煤制烯烃行业市场分析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一、2020-2025年煤制烯烃行业市场规模及增速</w:t>
      </w:r>
      <w:r>
        <w:rPr>
          <w:rFonts w:hint="eastAsia"/>
        </w:rPr>
        <w:br/>
      </w:r>
      <w:r>
        <w:rPr>
          <w:rFonts w:hint="eastAsia"/>
        </w:rPr>
        <w:t>　　　　二、煤制烯烃行业市场饱和度</w:t>
      </w:r>
      <w:r>
        <w:rPr>
          <w:rFonts w:hint="eastAsia"/>
        </w:rPr>
        <w:br/>
      </w:r>
      <w:r>
        <w:rPr>
          <w:rFonts w:hint="eastAsia"/>
        </w:rPr>
        <w:t>　　　　三、影响煤制烯烃行业市场规模的因素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四、2025-2031年煤制烯烃行业市场规模及增速预测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一、煤制烯烃行业所处生命周期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二、技术变革与行业革新对煤制烯烃行业的影响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煤制烯烃行业生产分析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一、2020-2025年煤制烯烃行业生产总量及增速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二、2020-2025年煤制烯烃行业产能及增速</w:t>
      </w:r>
      <w:r>
        <w:rPr>
          <w:rFonts w:hint="eastAsia"/>
        </w:rPr>
        <w:br/>
      </w:r>
      <w:r>
        <w:rPr>
          <w:rFonts w:hint="eastAsia"/>
        </w:rPr>
        <w:t>　　　　三、影响煤制烯烃行业产能产量的因素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四、2025-2031年煤制烯烃行业生产总量及增速预测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一、煤制烯烃企业区域分布情况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二、重点省市煤制烯烃行业生产状况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二、影响煤制烯烃行业供需平衡的因素</w:t>
      </w:r>
      <w:r>
        <w:rPr>
          <w:rFonts w:hint="eastAsia"/>
        </w:rPr>
        <w:br/>
      </w:r>
      <w:r>
        <w:rPr>
          <w:rFonts w:hint="eastAsia"/>
        </w:rPr>
        <w:t>　　　　三、煤制烯烃行业供需平衡趋势预测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主要煤制烯烃细分行业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煤制烯烃行业竞争分析</w:t>
      </w:r>
      <w:r>
        <w:rPr>
          <w:rFonts w:hint="eastAsia"/>
        </w:rPr>
        <w:br/>
      </w:r>
      <w:r>
        <w:rPr>
          <w:rFonts w:hint="eastAsia"/>
        </w:rPr>
        <w:t>　　第一节 重点煤制烯烃企业市场份额</w:t>
      </w:r>
      <w:r>
        <w:rPr>
          <w:rFonts w:hint="eastAsia"/>
        </w:rPr>
        <w:br/>
      </w:r>
      <w:r>
        <w:rPr>
          <w:rFonts w:hint="eastAsia"/>
        </w:rPr>
        <w:t>　　第二节 煤制烯烃行业市场集中度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煤制烯烃行业产品价格分析</w:t>
      </w:r>
      <w:r>
        <w:rPr>
          <w:rFonts w:hint="eastAsia"/>
        </w:rPr>
        <w:br/>
      </w:r>
      <w:r>
        <w:rPr>
          <w:rFonts w:hint="eastAsia"/>
        </w:rPr>
        <w:t>　　第一节 煤制烯烃产品价格特征</w:t>
      </w:r>
      <w:r>
        <w:rPr>
          <w:rFonts w:hint="eastAsia"/>
        </w:rPr>
        <w:br/>
      </w:r>
      <w:r>
        <w:rPr>
          <w:rFonts w:hint="eastAsia"/>
        </w:rPr>
        <w:t>　　第二节 国内煤制烯烃产品当前市场价格评述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影响国内市场煤制烯烃产品价格的因素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主流厂商煤制烯烃产品价位及价格策略</w:t>
      </w:r>
      <w:r>
        <w:rPr>
          <w:rFonts w:hint="eastAsia"/>
        </w:rPr>
        <w:br/>
      </w:r>
      <w:r>
        <w:rPr>
          <w:rFonts w:hint="eastAsia"/>
        </w:rPr>
        <w:t>　　第五节 煤制烯烃产品未来价格变化趋势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替代品对煤制烯烃行业的影响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煤制烯烃行业主导驱动因素分析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煤制烯烃行业渠道分析</w:t>
      </w:r>
      <w:r>
        <w:rPr>
          <w:rFonts w:hint="eastAsia"/>
        </w:rPr>
        <w:br/>
      </w:r>
      <w:r>
        <w:rPr>
          <w:rFonts w:hint="eastAsia"/>
        </w:rPr>
        <w:t>　　第一节 煤制烯烃产品主流渠道形式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2020-2025年煤制烯烃行业销售毛利率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2020-2025年煤制烯烃行业销售利润率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2020-2025年煤制烯烃行业总资产利润率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2020-2025年煤制烯烃行业净资产利润率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2020-2025年煤制烯烃行业产值利税率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2025-2031年煤制烯烃行业盈利能力预测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2020-2025年煤制烯烃行业销售收入增长分析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2020-2025年煤制烯烃行业总资产增长分析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2020-2025年煤制烯烃行业固定资产增长分析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2020-2025年煤制烯烃行业净资产增长分析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2020-2025年煤制烯烃行业利润增长分析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2025-2031年煤制烯烃行业增长预测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2020-2025年煤制烯烃行业资产负债率分析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2020-2025年煤制烯烃行业速动比率分析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2020-2025年煤制烯烃行业流动比率分析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2020-2025年煤制烯烃行业利息保障倍数分析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2025-2031年煤制烯烃行业偿债能力预测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2020-2025年煤制烯烃行业总资产周转率分析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2020-2025年煤制烯烃行业净资产周转率分析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2020-2025年煤制烯烃行业应收账款周转率分析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2020-2025年煤制烯烃行业存货周转率分析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2025-2031年煤制烯烃行业营运能力预测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煤制烯烃行业重点企业分析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煤制烯烃行业进出口现状与趋势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一、2020-2025年煤制烯烃产品出口量/值及增长情况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三、影响煤制烯烃产品出口的因素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四、2025-2031年煤制烯烃行业出口形势预测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一、2020-2025年煤制烯烃产品进口量/值及增长情况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二、进口煤制烯烃产品的品牌结构</w:t>
      </w:r>
      <w:r>
        <w:rPr>
          <w:rFonts w:hint="eastAsia"/>
        </w:rPr>
        <w:br/>
      </w:r>
      <w:r>
        <w:rPr>
          <w:rFonts w:hint="eastAsia"/>
        </w:rPr>
        <w:t>　　　　三、影响煤制烯烃产品进口的因素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四、2025-2031年煤制烯烃行业进口形势预测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煤制烯烃行业风险分析</w:t>
      </w:r>
      <w:r>
        <w:rPr>
          <w:rFonts w:hint="eastAsia"/>
        </w:rPr>
        <w:br/>
      </w:r>
      <w:r>
        <w:rPr>
          <w:rFonts w:hint="eastAsia"/>
        </w:rPr>
        <w:t>　　第一节 煤制烯烃行业环境风险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煤制烯烃行业政策风险</w:t>
      </w:r>
      <w:r>
        <w:rPr>
          <w:rFonts w:hint="eastAsia"/>
        </w:rPr>
        <w:br/>
      </w:r>
      <w:r>
        <w:rPr>
          <w:rFonts w:hint="eastAsia"/>
        </w:rPr>
        <w:t>　　第四节 煤制烯烃行业市场风险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煤制烯烃行业发展前景及投资机会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煤制烯烃行业发展前景预测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煤制烯烃企业营销策略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中~智林~－济研：煤制烯烃企业投资机会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2024-2025年中国煤制烯烃行业区域结构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2024-2025年中国煤制烯烃行业渠道结构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2020-2025年中国煤制烯烃行业销售量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2020-2025年中国煤制烯烃行业库存量</w:t>
      </w:r>
      <w:r>
        <w:rPr>
          <w:rFonts w:hint="eastAsia"/>
        </w:rPr>
        <w:br/>
      </w:r>
      <w:r>
        <w:rPr>
          <w:rFonts w:hint="eastAsia"/>
        </w:rPr>
        <w:t>　　图表 2025年中国煤制烯烃行业企业区域分布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2025年中国煤制烯烃行业销售渠道分布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2025年中国煤制烯烃行业主要代理商分布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2020-2025年中国煤制烯烃产品出口量以及出口额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2020-2025年中国煤制烯烃行业对外依存度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2024-2025年中国煤制烯烃行业投资项目数量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2024-2025年中国煤制烯烃行业投资项目列表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2024-2025年中国煤制烯烃行业投资需求关系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1ea1bc5e42e8" w:history="1">
        <w:r>
          <w:rPr>
            <w:rStyle w:val="Hyperlink"/>
          </w:rPr>
          <w:t>2025年中国煤制烯烃发展现状调研及市场前景分析报告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1ea1bc5e42e8" w:history="1">
        <w:r>
          <w:rPr>
            <w:rStyle w:val="Hyperlink"/>
          </w:rPr>
          <w:t>https://www.20087.com/6/00/MeiZhiXiTingShiChangDiaoYanBaoGao.html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16720f365404e" w:history="1">
      <w:r>
        <w:rPr>
          <w:rStyle w:val="Hyperlink"/>
        </w:rPr>
        <w:t>2025年中国煤制烯烃发展现状调研及市场前景分析报告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eiZhiXiTingShiChangDiaoYanBaoGao.html" TargetMode="External" Id="R7f621ea1bc5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eiZhiXiTingShiChangDiaoYanBaoGao.html" TargetMode="External" Id="R19016720f36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2025-01-30T01:20:00Z</dcterms:created>
  <dcterms:modified xsi:type="dcterms:W3CDTF">2025-01-30T02:20:00Z</dcterms:modified>
  <dc:subject>2025年中国煤制烯烃发展现状调研及市场前景分析报告</dc:subject>
  <dc:title>2025年中国煤制烯烃发展现状调研及市场前景分析报告</dc:title>
  <cp:keywords>2025年中国煤制烯烃发展现状调研及市场前景分析报告</cp:keywords>
  <dc:description>2025年中国煤制烯烃发展现状调研及市场前景分析报告</dc:description>
</cp:coreProperties>
</file>