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999050694d87" w:history="1">
              <w:r>
                <w:rPr>
                  <w:rStyle w:val="Hyperlink"/>
                </w:rPr>
                <w:t>2023-2029年中国农田水利建设行业深度调研与发展趋势预测报告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999050694d87" w:history="1">
              <w:r>
                <w:rPr>
                  <w:rStyle w:val="Hyperlink"/>
                </w:rPr>
                <w:t>2023-2029年中国农田水利建设行业深度调研与发展趋势预测报告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8999050694d87" w:history="1">
                <w:r>
                  <w:rPr>
                    <w:rStyle w:val="Hyperlink"/>
                  </w:rPr>
                  <w:t>https://www.20087.com/8/20/NongTianShuiLiJianSheXianZhuangYuFaZhanQuShi.html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现代农业发展的重要支撑，对于保障粮食安全、促进农业可持续发展具有重要意义。近年来，随着国家对农业农村投入的加大和科技兴农战略的实施，农田水利建设取得了显著成效。当前的农田水利建设不仅在灌溉效率、水资源利用率方面有了显著提升，还在节水技术、信息化管理方面实现了优化。此外，随着对生态环境保护的重视，农田水利建设的设计也越来越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农田水利建设的发展将更加侧重于技术创新和服务优化。一方面，随着智能农业技术的应用，农田水利建设将集成更多智能功能，如自动灌溉系统、远程监测等，提高水资源管理和利用的效率。另一方面，随着对水资源节约和环境保护的需求增加，农田水利建设将更多地探索与生态修复技术的结合，实现水土保持和生态系统恢复。此外，随着对农业可持续发展的重视，农田水利建设将更多地采用节水技术和生态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999050694d87" w:history="1">
        <w:r>
          <w:rPr>
            <w:rStyle w:val="Hyperlink"/>
          </w:rPr>
          <w:t>2023-2029年中国农田水利建设行业深度调研与发展趋势预测报告</w:t>
        </w:r>
      </w:hyperlink>
      <w:r>
        <w:rPr>
          <w:rFonts w:hint="eastAsia"/>
        </w:rPr>
        <w:t>》基于权威数据资源与长期监测数据，全面分析了农田水利建设行业现状、市场需求、市场规模及产业链结构。农田水利建设报告探讨了价格变动、细分市场特征以及市场前景，并对未来发展趋势进行了科学预测。同时，农田水利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中国农田水利建设运行经济环境分析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三、主要农田水利建设产业政策</w:t>
      </w:r>
      <w:r>
        <w:rPr>
          <w:rFonts w:hint="eastAsia"/>
        </w:rPr>
        <w:br/>
      </w:r>
      <w:r>
        <w:rPr>
          <w:rFonts w:hint="eastAsia"/>
        </w:rPr>
        <w:t>　　第三节 中国农田水利建设产业社会环境分析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国外主要国家农田水利建设市场现状</w:t>
      </w:r>
      <w:r>
        <w:rPr>
          <w:rFonts w:hint="eastAsia"/>
        </w:rPr>
        <w:br/>
      </w:r>
      <w:r>
        <w:rPr>
          <w:rFonts w:hint="eastAsia"/>
        </w:rPr>
        <w:t>　　第三节 国外农田水利建设行业发展趋势预测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三、农田水利建设行业人员规模情况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2022-2023年中国农田水利建设行业热点动态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2023年中国农田水利建设行业面临的挑战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中国重点地区农田水利建设行业市场调研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农田水利建设企业发展策略分析</w:t>
      </w:r>
      <w:r>
        <w:rPr>
          <w:rFonts w:hint="eastAsia"/>
        </w:rPr>
        <w:br/>
      </w:r>
      <w:r>
        <w:rPr>
          <w:rFonts w:hint="eastAsia"/>
        </w:rPr>
        <w:t>　　第一节 农田水利建设市场策略分析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一、农田水利建设价格策略分析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二、农田水利建设渠道策略分析</w:t>
      </w:r>
      <w:r>
        <w:rPr>
          <w:rFonts w:hint="eastAsia"/>
        </w:rPr>
        <w:br/>
      </w:r>
      <w:r>
        <w:rPr>
          <w:rFonts w:hint="eastAsia"/>
        </w:rPr>
        <w:t>　　第二节 农田水利建设销售策略分析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提高农田水利建设企业竞争力的策略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一、提高中国农田水利建设企业核心竞争力的对策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二、农田水利建设企业提升竞争力的主要方向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三、影响农田水利建设企业核心竞争力的因素及提升途径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四、提高农田水利建设企业竞争力的策略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农田水利建设行业投资风险与控制策略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2023-2029年中国农田水利建设行业投资潜力及发展趋势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2023-2029年农田水利建设行业投资潜力分析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二、农田水利建设行业目标市场需求潜力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三、农田水利建设行业投资潜力综合评判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(中智⋅林)2023-2029年中国农田水利建设行业发展趋势分析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二、未来农田水利建设产业创新的发展趋势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三、“十三五”期间我国农田水利建设行业发展剖析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五、未来农田水利建设行业发展变局剖析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999050694d87" w:history="1">
        <w:r>
          <w:rPr>
            <w:rStyle w:val="Hyperlink"/>
          </w:rPr>
          <w:t>2023-2029年中国农田水利建设行业深度调研与发展趋势预测报告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8999050694d87" w:history="1">
        <w:r>
          <w:rPr>
            <w:rStyle w:val="Hyperlink"/>
          </w:rPr>
          <w:t>https://www.20087.com/8/20/NongTianShuiLiJianSheXianZhuangYuFaZhanQuShi.html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dbe303e274014" w:history="1">
      <w:r>
        <w:rPr>
          <w:rStyle w:val="Hyperlink"/>
        </w:rPr>
        <w:t>2023-2029年中国农田水利建设行业深度调研与发展趋势预测报告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ongTianShuiLiJianSheXianZhuangYuFaZhanQuShi.html" TargetMode="External" Id="Rb2489990506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ongTianShuiLiJianSheXianZhuangYuFaZhanQuShi.html" TargetMode="External" Id="R063dbe303e27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2022-12-10T00:17:00Z</dcterms:created>
  <dcterms:modified xsi:type="dcterms:W3CDTF">2022-12-10T01:17:00Z</dcterms:modified>
  <dc:subject>2023-2029年中国农田水利建设行业深度调研与发展趋势预测报告</dc:subject>
  <dc:title>2023-2029年中国农田水利建设行业深度调研与发展趋势预测报告</dc:title>
  <cp:keywords>2023-2029年中国农田水利建设行业深度调研与发展趋势预测报告</cp:keywords>
  <dc:description>2023-2029年中国农田水利建设行业深度调研与发展趋势预测报告</dc:description>
</cp:coreProperties>
</file>