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f0d60eab54068" w:history="1">
              <w:r>
                <w:rPr>
                  <w:rStyle w:val="Hyperlink"/>
                </w:rPr>
                <w:t>2025-2031年中国氢储能系统行业现状与前景趋势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f0d60eab54068" w:history="1">
              <w:r>
                <w:rPr>
                  <w:rStyle w:val="Hyperlink"/>
                </w:rPr>
                <w:t>2025-2031年中国氢储能系统行业现状与前景趋势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f0d60eab54068" w:history="1">
                <w:r>
                  <w:rPr>
                    <w:rStyle w:val="Hyperlink"/>
                  </w:rPr>
                  <w:t>https://www.20087.com/0/31/QingChuNengXiTongShiChangQianJing.html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储能系统是长周期、大规模能量存储的技术路径，通过电解水制氢将电能转化为氢气化学能储存，在需要时通过燃料电池或燃烧释放能量，适用于可再生能源消纳、电网调峰与离网供能场景。氢储能系统由电解槽、气体压缩与储存装置、氢气输送管路及能量转换单元构成，碱性电解（AWE）与质子交换膜电解（PEM）技术为主流。氢储能系统企业注重系统效率与运行稳定性，优化电极材料与膜组件以降低能耗。在示范项目中，氢气多以高压气态或液态形式储存，配套安全监测与泄漏防护措施。系统需应对频繁启停与变负荷运行，控制策略影响整体经济性。</w:t>
      </w:r>
      <w:r>
        <w:rPr>
          <w:rFonts w:hint="eastAsia"/>
        </w:rPr>
        <w:br/>
      </w:r>
      <w:r>
        <w:rPr>
          <w:rFonts w:hint="eastAsia"/>
        </w:rPr>
        <w:t>　　未来，氢储能系统将向高效化与多能耦合方向发展，高温固体氧化物电解（SOEC）技术将提升电能-氢能转换效率。电解槽模块化设计将支持灵活扩容与维护。在储氢环节，固态储氢材料与地下盐穴储氢将探索，提升储氢密度与安全性。系统将深度耦合热能利用，回收电解与燃料电池余热用于供暖或工业流程。在电网应用中，氢储能将参与电力市场辅助服务，提供惯量支撑与黑启动能力。绿氢认证体系将建立，确保可再生能源来源可追溯。同时，标准化接口与安全规范将完善，促进跨区域氢气输配与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f0d60eab54068" w:history="1">
        <w:r>
          <w:rPr>
            <w:rStyle w:val="Hyperlink"/>
          </w:rPr>
          <w:t>2025-2031年中国氢储能系统行业现状与前景趋势</w:t>
        </w:r>
      </w:hyperlink>
      <w:r>
        <w:rPr>
          <w:rFonts w:hint="eastAsia"/>
        </w:rPr>
        <w:t>》基于国家统计局及相关行业协会的详实数据，结合国内外氢储能系统行业研究资料及深入市场调研，系统分析了氢储能系统行业的市场规模、市场需求及产业链现状。报告重点探讨了氢储能系统行业整体运行情况及细分领域特点，科学预测了氢储能系统市场前景与发展趋势，揭示了氢储能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bf0d60eab54068" w:history="1">
        <w:r>
          <w:rPr>
            <w:rStyle w:val="Hyperlink"/>
          </w:rPr>
          <w:t>2025-2031年中国氢储能系统行业现状与前景趋势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氢储能系统行业概述</w:t>
      </w:r>
      <w:r>
        <w:rPr>
          <w:rFonts w:hint="eastAsia"/>
        </w:rPr>
        <w:br/>
      </w:r>
      <w:r>
        <w:rPr>
          <w:rFonts w:hint="eastAsia"/>
        </w:rPr>
        <w:t>　　第一节 氢储能系统定义与分类</w:t>
      </w:r>
      <w:r>
        <w:rPr>
          <w:rFonts w:hint="eastAsia"/>
        </w:rPr>
        <w:br/>
      </w:r>
      <w:r>
        <w:rPr>
          <w:rFonts w:hint="eastAsia"/>
        </w:rPr>
        <w:t>　　第二节 氢储能系统应用领域</w:t>
      </w:r>
      <w:r>
        <w:rPr>
          <w:rFonts w:hint="eastAsia"/>
        </w:rPr>
        <w:br/>
      </w:r>
      <w:r>
        <w:rPr>
          <w:rFonts w:hint="eastAsia"/>
        </w:rPr>
        <w:t>　　第三节 氢储能系统行业经济指标分析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主要国家与地区氢储能系统市场分析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二、氢储能系统产能扩张与投资动态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三、2025-2031年氢储能系统产量预测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2025-2031年氢储能系统市场需求与销售分析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二、氢储能系统客户群体与需求特点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氢储能系统行业技术发展方向、趋势预测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氢储能系统行业进口情况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一、氢储能系统行业企业数量规模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二、氢储能系统行业从业人员规模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三、氢储能系统行业市场敏感性分析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一、氢储能系统行业盈利能力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二、氢储能系统行业偿债能力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三、氢储能系统行业营运能力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四、氢储能系统行业发展能力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氢储能系统行业竞争格局总览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氢储能系统行业SWOT分析</w:t>
      </w:r>
      <w:r>
        <w:rPr>
          <w:rFonts w:hint="eastAsia"/>
        </w:rPr>
        <w:br/>
      </w:r>
      <w:r>
        <w:rPr>
          <w:rFonts w:hint="eastAsia"/>
        </w:rPr>
        <w:t>　　　　一、氢储能系统行业优势</w:t>
      </w:r>
      <w:r>
        <w:rPr>
          <w:rFonts w:hint="eastAsia"/>
        </w:rPr>
        <w:br/>
      </w:r>
      <w:r>
        <w:rPr>
          <w:rFonts w:hint="eastAsia"/>
        </w:rPr>
        <w:t>　　　　二、氢储能系统行业劣势</w:t>
      </w:r>
      <w:r>
        <w:rPr>
          <w:rFonts w:hint="eastAsia"/>
        </w:rPr>
        <w:br/>
      </w:r>
      <w:r>
        <w:rPr>
          <w:rFonts w:hint="eastAsia"/>
        </w:rPr>
        <w:t>　　　　三、氢储能系统市场机会</w:t>
      </w:r>
      <w:r>
        <w:rPr>
          <w:rFonts w:hint="eastAsia"/>
        </w:rPr>
        <w:br/>
      </w:r>
      <w:r>
        <w:rPr>
          <w:rFonts w:hint="eastAsia"/>
        </w:rPr>
        <w:t>　　　　四、氢储能系统市场威胁</w:t>
      </w:r>
      <w:r>
        <w:rPr>
          <w:rFonts w:hint="eastAsia"/>
        </w:rPr>
        <w:br/>
      </w:r>
      <w:r>
        <w:rPr>
          <w:rFonts w:hint="eastAsia"/>
        </w:rPr>
        <w:t>　　第二节 氢储能系统行业风险及对策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一、氢储能系统行业主管部门与监管体制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中-智-林-氢储能系统行业发展建议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2025-2031年中国氢储能系统行业产量预测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2025-2031年中国氢储能系统行业市场需求预测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2019-2024年中国氢储能系统行业利润及增长情况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2019-2024年中国氢储能系统行业进口量及增速统计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2019-2024年中国氢储能系统行业出口量及增速统计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2025-2031年中国氢储能系统市场需求预测</w:t>
      </w:r>
      <w:r>
        <w:rPr>
          <w:rFonts w:hint="eastAsia"/>
        </w:rPr>
        <w:br/>
      </w:r>
      <w:r>
        <w:rPr>
          <w:rFonts w:hint="eastAsia"/>
        </w:rPr>
        <w:t>　　图表 2025年氢储能系统发展趋势预测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f0d60eab54068" w:history="1">
        <w:r>
          <w:rPr>
            <w:rStyle w:val="Hyperlink"/>
          </w:rPr>
          <w:t>2025-2031年中国氢储能系统行业现状与前景趋势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f0d60eab54068" w:history="1">
        <w:r>
          <w:rPr>
            <w:rStyle w:val="Hyperlink"/>
          </w:rPr>
          <w:t>https://www.20087.com/0/31/QingChuNengXiTongShiChangQianJing.html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478975bf847f0" w:history="1">
      <w:r>
        <w:rPr>
          <w:rStyle w:val="Hyperlink"/>
        </w:rPr>
        <w:t>2025-2031年中国氢储能系统行业现状与前景趋势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ngChuNengXiTongShiChangQianJing.html" TargetMode="External" Id="R17bf0d60eab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ngChuNengXiTongShiChangQianJing.html" TargetMode="External" Id="R437478975bf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2025-09-08T00:31:11Z</dcterms:created>
  <dcterms:modified xsi:type="dcterms:W3CDTF">2025-09-08T01:31:11Z</dcterms:modified>
  <dc:subject>2025-2031年中国氢储能系统行业现状与前景趋势</dc:subject>
  <dc:title>2025-2031年中国氢储能系统行业现状与前景趋势</dc:title>
  <cp:keywords>2025-2031年中国氢储能系统行业现状与前景趋势</cp:keywords>
  <dc:description>2025-2031年中国氢储能系统行业现状与前景趋势</dc:description>
</cp:coreProperties>
</file>