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2bb2f97b4ef8" w:history="1">
              <w:r>
                <w:rPr>
                  <w:rStyle w:val="Hyperlink"/>
                </w:rPr>
                <w:t>2026-2032年全球与中国电力交易平台市场现状分析及发展前景报告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2bb2f97b4ef8" w:history="1">
              <w:r>
                <w:rPr>
                  <w:rStyle w:val="Hyperlink"/>
                </w:rPr>
                <w:t>2026-2032年全球与中国电力交易平台市场现状分析及发展前景报告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2bb2f97b4ef8" w:history="1">
                <w:r>
                  <w:rPr>
                    <w:rStyle w:val="Hyperlink"/>
                  </w:rPr>
                  <w:t>https://www.20087.com/0/51/DianLiJiaoYiPingTaiHangYeFaZhanQianJing.html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交易平台是新型电力系统市场化运行的核心基础设施，支撑中长期交易、日前/实时现货市场及辅助服务竞价等多元交易品种。平台依托区块链、大数据与智能合约技术，实现市场主体注册、申报、出清、结算与信息披露全流程线上化，并与调度系统、计量系统深度耦合。在“双碳”目标驱动下，绿电交易、绿证核发与碳电协同机制逐步嵌入平台功能，支持可再生能源优先消纳与环境价值兑现。监管层面强调公平准入、价格发现透明性与网络安全防护，确保市场高效稳健运行。</w:t>
      </w:r>
      <w:r>
        <w:rPr>
          <w:rFonts w:hint="eastAsia"/>
        </w:rPr>
        <w:br/>
      </w:r>
      <w:r>
        <w:rPr>
          <w:rFonts w:hint="eastAsia"/>
        </w:rPr>
        <w:t>　　未来，电力交易平台将向分布式自治、金融衍生品融合与跨国互联方向演进。市场调研网认为，虚拟电厂（VPP）与分布式能源聚合商将作为新型主体参与分钟级调节市场，推动高频小额交易机制创新。差价合约（CfD）、天气期权等电力金融工具上线，助力用户对冲价格波动风险。技术架构上，去中心化身份（DID）与零知识证明将强化隐私保护，而AI驱动的交易策略引擎可辅助中小用户优化报价。在区域一体化趋势下，跨境电力交易接口标准（如东盟、欧洲ENTSO-E模式）将促进绿电跨区流动。长远看，电力交易平台将从“电量撮合场所”升级为“能源价值互联网操作系统”，成为实现源网荷储高效互动与全球能源转型的关键制度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92bb2f97b4ef8" w:history="1">
        <w:r>
          <w:rPr>
            <w:rStyle w:val="Hyperlink"/>
          </w:rPr>
          <w:t>2026-2032年全球与中国电力交易平台市场现状分析及发展前景报告</w:t>
        </w:r>
      </w:hyperlink>
      <w:r>
        <w:rPr>
          <w:rFonts w:hint="eastAsia"/>
        </w:rPr>
        <w:t>》，2025年电力交易平台行业市场规模达 亿元，预计2032年市场规模将达 亿元，期间年均复合增长率（CAGR）达 %。报告依托详实数据与一手调研资料，系统分析了电力交易平台行业的产业链结构、市场规模、需求特征及价格体系，客观呈现了电力交易平台行业发展现状，科学预测了电力交易平台市场前景与未来趋势，重点剖析了重点企业的竞争格局、市场集中度及品牌影响力。同时，通过对电力交易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全球市场电力交易平台市场总体规模</w:t>
      </w:r>
      <w:r>
        <w:rPr>
          <w:rFonts w:hint="eastAsia"/>
        </w:rPr>
        <w:br/>
      </w:r>
      <w:r>
        <w:rPr>
          <w:rFonts w:hint="eastAsia"/>
        </w:rPr>
        <w:t>　　1.4 中国市场电力交易平台市场总体规模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电力交易平台行业发展总体概况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电力交易平台行业发展主要特点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电力交易平台行业发展影响因素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电力交易平台有利因素</w:t>
      </w:r>
      <w:r>
        <w:rPr>
          <w:rFonts w:hint="eastAsia"/>
        </w:rPr>
        <w:br/>
      </w:r>
      <w:r>
        <w:rPr>
          <w:rFonts w:hint="eastAsia"/>
        </w:rPr>
        <w:t>　　　　1.5.3 .2 电力交易平台不利因素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全球市场，近三年电力交易平台主要企业占有率及排名（按收入）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电力交易平台主要企业在国际市场占有率（按收入，2023-2026）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2025年电力交易平台主要企业在国际市场排名（按收入）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全球市场主要企业电力交易平台销售收入（2023-2026）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中国市场，近三年电力交易平台主要企业占有率及排名（按收入）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电力交易平台主要企业在中国市场占有率（按收入，2023-2026）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2025年电力交易平台主要企业在中国市场排名（按收入）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中国市场主要企业电力交易平台销售收入（2023-2026）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全球主要厂商电力交易平台总部及产地分布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全球主要厂商成立时间及电力交易平台商业化日期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全球主要厂商电力交易平台产品类型及应用</w:t>
      </w:r>
      <w:r>
        <w:rPr>
          <w:rFonts w:hint="eastAsia"/>
        </w:rPr>
        <w:br/>
      </w:r>
      <w:r>
        <w:rPr>
          <w:rFonts w:hint="eastAsia"/>
        </w:rPr>
        <w:t>　　2.6 电力交易平台行业集中度、竞争程度分析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电力交易平台行业集中度分析：2025年全球Top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全球电力交易平台第一梯队、第二梯队和第三梯队厂商（品牌）及市场份额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全球电力交易平台主要地区分析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全球主要地区电力交易平台市场规模分析：2021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全球主要地区电力交易平台销售额及份额（2021-2026）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全球主要地区电力交易平台销售额及份额预测（2027-2032）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期货</w:t>
      </w:r>
      <w:r>
        <w:rPr>
          <w:rFonts w:hint="eastAsia"/>
        </w:rPr>
        <w:br/>
      </w:r>
      <w:r>
        <w:rPr>
          <w:rFonts w:hint="eastAsia"/>
        </w:rPr>
        <w:t>　　　　4.1.2 现货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按产品类型细分，全球电力交易平台销售额对比（2021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按产品类型细分，全球电力交易平台销售额及市场份额（2021-2026）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按产品类型细分，全球电力交易平台销售额预测（2027-2032）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按产品类型细分，中国电力交易平台销售额及市场份额（2021-2026）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按产品类型细分，中国电力交易平台销售额预测（2027-2032）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按应用细分，全球电力交易平台销售额对比（2021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按应用细分，全球电力交易平台销售额及市场份额（2021-2026）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按应用细分，全球电力交易平台销售额预测（2027-2032）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中国不同应用电力交易平台销售额及预测（2021-2032）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中国不同应用电力交易平台销售额及市场份额（2021-2026）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中国不同应用电力交易平台销售额预测（2027-2032）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电力交易平台行业发展趋势</w:t>
      </w:r>
      <w:r>
        <w:rPr>
          <w:rFonts w:hint="eastAsia"/>
        </w:rPr>
        <w:br/>
      </w:r>
      <w:r>
        <w:rPr>
          <w:rFonts w:hint="eastAsia"/>
        </w:rPr>
        <w:t>　　7.2 电力交易平台行业主要驱动因素</w:t>
      </w:r>
      <w:r>
        <w:rPr>
          <w:rFonts w:hint="eastAsia"/>
        </w:rPr>
        <w:br/>
      </w:r>
      <w:r>
        <w:rPr>
          <w:rFonts w:hint="eastAsia"/>
        </w:rPr>
        <w:t>　　7.3 电力交易平台中国企业SWOT分析</w:t>
      </w:r>
      <w:r>
        <w:rPr>
          <w:rFonts w:hint="eastAsia"/>
        </w:rPr>
        <w:br/>
      </w:r>
      <w:r>
        <w:rPr>
          <w:rFonts w:hint="eastAsia"/>
        </w:rPr>
        <w:t>　　7.4 中国电力交易平台行业政策环境分析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电力交易平台行业产业链简介</w:t>
      </w:r>
      <w:r>
        <w:rPr>
          <w:rFonts w:hint="eastAsia"/>
        </w:rPr>
        <w:br/>
      </w:r>
      <w:r>
        <w:rPr>
          <w:rFonts w:hint="eastAsia"/>
        </w:rPr>
        <w:t>　　　　8.1.1 电力交易平台行业供应链分析</w:t>
      </w:r>
      <w:r>
        <w:rPr>
          <w:rFonts w:hint="eastAsia"/>
        </w:rPr>
        <w:br/>
      </w:r>
      <w:r>
        <w:rPr>
          <w:rFonts w:hint="eastAsia"/>
        </w:rPr>
        <w:t>　　　　8.1.2 电力交易平台主要原料及供应情况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电力交易平台行业主要下游客户</w:t>
      </w:r>
      <w:r>
        <w:rPr>
          <w:rFonts w:hint="eastAsia"/>
        </w:rPr>
        <w:br/>
      </w:r>
      <w:r>
        <w:rPr>
          <w:rFonts w:hint="eastAsia"/>
        </w:rPr>
        <w:t>　　8.2 电力交易平台行业采购模式</w:t>
      </w:r>
      <w:r>
        <w:rPr>
          <w:rFonts w:hint="eastAsia"/>
        </w:rPr>
        <w:br/>
      </w:r>
      <w:r>
        <w:rPr>
          <w:rFonts w:hint="eastAsia"/>
        </w:rPr>
        <w:t>　　8.3 电力交易平台行业生产模式</w:t>
      </w:r>
      <w:r>
        <w:rPr>
          <w:rFonts w:hint="eastAsia"/>
        </w:rPr>
        <w:br/>
      </w:r>
      <w:r>
        <w:rPr>
          <w:rFonts w:hint="eastAsia"/>
        </w:rPr>
        <w:t>　　8.4 电力交易平台行业销售模式及销售渠道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电力交易平台行业发展主要特点</w:t>
      </w:r>
      <w:r>
        <w:rPr>
          <w:rFonts w:hint="eastAsia"/>
        </w:rPr>
        <w:br/>
      </w:r>
      <w:r>
        <w:rPr>
          <w:rFonts w:hint="eastAsia"/>
        </w:rPr>
        <w:t>　　表 2： 电力交易平台行业发展有利因素分析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电力交易平台行业发展不利因素分析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进入电力交易平台行业壁垒</w:t>
      </w:r>
      <w:r>
        <w:rPr>
          <w:rFonts w:hint="eastAsia"/>
        </w:rPr>
        <w:br/>
      </w:r>
      <w:r>
        <w:rPr>
          <w:rFonts w:hint="eastAsia"/>
        </w:rPr>
        <w:t>　　表 5： 电力交易平台主要企业在国际市场占有率（按收入，2023-2026）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2025年电力交易平台主要企业在国际市场排名（按收入）&amp;（万元）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全球市场主要企业电力交易平台销售收入（2023-2026）&amp;（万元）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电力交易平台主要企业在中国市场占有率（按收入，2023-2026）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2025年电力交易平台主要企业在中国市场排名（按收入）&amp;（万元）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中国市场主要企业电力交易平台销售收入（2023-2026）&amp;（万元）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全球主要厂商电力交易平台总部及产地分布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全球主要厂商成立时间及电力交易平台商业化日期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全球主要厂商电力交易平台产品类型及应用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2025年全球电力交易平台主要厂商市场地位（第一梯队、第二梯队和第三梯队）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全球电力交易平台市场投资、并购等现状分析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全球主要地区电力交易平台销售额：（2021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全球主要地区电力交易平台销售额（2021-2026）&amp;（万元）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全球主要地区电力交易平台销售额及份额列表（2021-2026）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全球主要地区电力交易平台销售额预测（2027-2032）&amp;（万元）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全球主要地区电力交易平台销售额及份额列表预测（2027-2032）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期货主要企业列表</w:t>
      </w:r>
      <w:r>
        <w:rPr>
          <w:rFonts w:hint="eastAsia"/>
        </w:rPr>
        <w:br/>
      </w:r>
      <w:r>
        <w:rPr>
          <w:rFonts w:hint="eastAsia"/>
        </w:rPr>
        <w:t>　　表 22： 现货主要企业列表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按产品类型细分，全球电力交易平台销售额及增长率对比（2021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按产品类型细分，全球电力交易平台销售额（2021-2026）&amp;（万元）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按产品类型细分，全球电力交易平台销售额市场份额列表（2021-2026）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按产品类型细分，全球电力交易平台销售额预测（2027-2032）&amp;（万元）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按产品类型细分，全球电力交易平台销售额市场份额预测（2027-2032）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按产品类型细分，中国电力交易平台销售额（2021-2026）&amp;（万元）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按产品类型细分，中国电力交易平台销售额市场份额列表（2021-2026）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按产品类型细分，中国电力交易平台销售额预测（2027-2032）&amp;（万元）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按产品类型细分，中国电力交易平台销售额市场份额预测（2027-2032）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按应用细分，全球电力交易平台销售额及增长率对比（2021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按应用细分，全球电力交易平台销售额（2021-2026）&amp;（万元）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按应用细分，全球电力交易平台销售额市场份额列表（2021-2026）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按应用细分，全球电力交易平台销售额预测（2027-2032）&amp;（万元）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按应用细分，全球电力交易平台市场份额预测（2027-2032）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中国不同应用电力交易平台销售额（2021-2026）&amp;（万元）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中国不同应用电力交易平台销售额市场份额列表（2021-2026）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中国不同应用电力交易平台销售额预测（2027-2032）&amp;（万元）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中国不同应用电力交易平台销售额市场份额预测（2027-2032）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重点企业（18）公司信息、总部、电力交易平台市场地位以及主要的竞争对手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电力交易平台产品及服务介绍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电力交易平台收入及毛利率（2021-2026）&amp;（万元）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电力交易平台行业发展趋势</w:t>
      </w:r>
      <w:r>
        <w:rPr>
          <w:rFonts w:hint="eastAsia"/>
        </w:rPr>
        <w:br/>
      </w:r>
      <w:r>
        <w:rPr>
          <w:rFonts w:hint="eastAsia"/>
        </w:rPr>
        <w:t>　　表 131： 电力交易平台行业主要驱动因素</w:t>
      </w:r>
      <w:r>
        <w:rPr>
          <w:rFonts w:hint="eastAsia"/>
        </w:rPr>
        <w:br/>
      </w:r>
      <w:r>
        <w:rPr>
          <w:rFonts w:hint="eastAsia"/>
        </w:rPr>
        <w:t>　　表 132： 电力交易平台行业供应链分析</w:t>
      </w:r>
      <w:r>
        <w:rPr>
          <w:rFonts w:hint="eastAsia"/>
        </w:rPr>
        <w:br/>
      </w:r>
      <w:r>
        <w:rPr>
          <w:rFonts w:hint="eastAsia"/>
        </w:rPr>
        <w:t>　　表 133： 电力交易平台上游原料供应商</w:t>
      </w:r>
      <w:r>
        <w:rPr>
          <w:rFonts w:hint="eastAsia"/>
        </w:rPr>
        <w:br/>
      </w:r>
      <w:r>
        <w:rPr>
          <w:rFonts w:hint="eastAsia"/>
        </w:rPr>
        <w:t>　　表 134： 电力交易平台行业主要下游客户</w:t>
      </w:r>
      <w:r>
        <w:rPr>
          <w:rFonts w:hint="eastAsia"/>
        </w:rPr>
        <w:br/>
      </w:r>
      <w:r>
        <w:rPr>
          <w:rFonts w:hint="eastAsia"/>
        </w:rPr>
        <w:t>　　表 135： 电力交易平台典型经销商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电力交易平台产品图片</w:t>
      </w:r>
      <w:r>
        <w:rPr>
          <w:rFonts w:hint="eastAsia"/>
        </w:rPr>
        <w:br/>
      </w:r>
      <w:r>
        <w:rPr>
          <w:rFonts w:hint="eastAsia"/>
        </w:rPr>
        <w:t>　　图 2： 全球市场电力交易平台市场规模，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全球电力交易平台市场销售额预测：（万元）&amp;（2021-2032）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中国市场电力交易平台销售额及未来趋势（2021-2032）&amp;（万元）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2025年全球前五大厂商电力交易平台市场份额</w:t>
      </w:r>
      <w:r>
        <w:rPr>
          <w:rFonts w:hint="eastAsia"/>
        </w:rPr>
        <w:br/>
      </w:r>
      <w:r>
        <w:rPr>
          <w:rFonts w:hint="eastAsia"/>
        </w:rPr>
        <w:t>　　图 6： 2025年全球电力交易平台第一梯队、第二梯队和第三梯队厂商及市场份额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全球主要地区电力交易平台销售额市场份额（2021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中东电力交易平台销售额及预测（2021-2032）&amp;（万元）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期货 产品图片</w:t>
      </w:r>
      <w:r>
        <w:rPr>
          <w:rFonts w:hint="eastAsia"/>
        </w:rPr>
        <w:br/>
      </w:r>
      <w:r>
        <w:rPr>
          <w:rFonts w:hint="eastAsia"/>
        </w:rPr>
        <w:t>　　图 17： 全球期货规模及增长率（2021-2032）&amp;（万元）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现货产品图片</w:t>
      </w:r>
      <w:r>
        <w:rPr>
          <w:rFonts w:hint="eastAsia"/>
        </w:rPr>
        <w:br/>
      </w:r>
      <w:r>
        <w:rPr>
          <w:rFonts w:hint="eastAsia"/>
        </w:rPr>
        <w:t>　　图 19： 全球现货规模及增长率（2021-2032）&amp;（万元）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按产品类型细分，全球电力交易平台市场份额2025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按产品类型细分，全球电力交易平台市场份额2021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按产品类型细分，全球电力交易平台市场份额预测2026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按产品类型细分，中国电力交易平台市场份额2021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按产品类型细分，中国电力交易平台市场份额预测2026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按应用细分，全球电力交易平台市场份额2025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按应用细分，全球电力交易平台市场份额2021 &amp; 2025</w:t>
      </w:r>
      <w:r>
        <w:rPr>
          <w:rFonts w:hint="eastAsia"/>
        </w:rPr>
        <w:br/>
      </w:r>
      <w:r>
        <w:rPr>
          <w:rFonts w:hint="eastAsia"/>
        </w:rPr>
        <w:t>　　图 29： 电力交易平台中国企业SWOT分析</w:t>
      </w:r>
      <w:r>
        <w:rPr>
          <w:rFonts w:hint="eastAsia"/>
        </w:rPr>
        <w:br/>
      </w:r>
      <w:r>
        <w:rPr>
          <w:rFonts w:hint="eastAsia"/>
        </w:rPr>
        <w:t>　　图 30： 电力交易平台产业链</w:t>
      </w:r>
      <w:r>
        <w:rPr>
          <w:rFonts w:hint="eastAsia"/>
        </w:rPr>
        <w:br/>
      </w:r>
      <w:r>
        <w:rPr>
          <w:rFonts w:hint="eastAsia"/>
        </w:rPr>
        <w:t>　　图 31： 电力交易平台行业采购模式分析</w:t>
      </w:r>
      <w:r>
        <w:rPr>
          <w:rFonts w:hint="eastAsia"/>
        </w:rPr>
        <w:br/>
      </w:r>
      <w:r>
        <w:rPr>
          <w:rFonts w:hint="eastAsia"/>
        </w:rPr>
        <w:t>　　图 32： 电力交易平台行业生产模式</w:t>
      </w:r>
      <w:r>
        <w:rPr>
          <w:rFonts w:hint="eastAsia"/>
        </w:rPr>
        <w:br/>
      </w:r>
      <w:r>
        <w:rPr>
          <w:rFonts w:hint="eastAsia"/>
        </w:rPr>
        <w:t>　　图 33： 电力交易平台行业销售模式分析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2bb2f97b4ef8" w:history="1">
        <w:r>
          <w:rPr>
            <w:rStyle w:val="Hyperlink"/>
          </w:rPr>
          <w:t>2026-2032年全球与中国电力交易平台市场现状分析及发展前景报告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2bb2f97b4ef8" w:history="1">
        <w:r>
          <w:rPr>
            <w:rStyle w:val="Hyperlink"/>
          </w:rPr>
          <w:t>https://www.20087.com/0/51/DianLiJiaoYiPingTaiHangYeFaZhanQianJing.html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热点：售电公司怎么找客户、电力交易平台售电流程、与售电公司签约的利弊、陕西电力交易平台、电力交易平台登录入口、江苏电力交易平台、二手电器回收平台、山西电力交易平台、电力交易中心官网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f4d37496c4a0c" w:history="1">
      <w:r>
        <w:rPr>
          <w:rStyle w:val="Hyperlink"/>
        </w:rPr>
        <w:t>2026-2032年全球与中国电力交易平台市场现状分析及发展前景报告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LiJiaoYiPingTaiHangYeFaZhanQianJing.html" TargetMode="External" Id="Rd2392bb2f97b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LiJiaoYiPingTaiHangYeFaZhanQianJing.html" TargetMode="External" Id="R0daf4d37496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2026-03-02T05:09:20Z</dcterms:created>
  <dcterms:modified xsi:type="dcterms:W3CDTF">2026-03-02T06:09:20Z</dcterms:modified>
  <dc:subject>2026-2032年全球与中国电力交易平台市场现状分析及发展前景报告</dc:subject>
  <dc:title>2026-2032年全球与中国电力交易平台市场现状分析及发展前景报告</dc:title>
  <cp:keywords>2026-2032年全球与中国电力交易平台市场现状分析及发展前景报告</cp:keywords>
  <dc:description>2026-2032年全球与中国电力交易平台市场现状分析及发展前景报告</dc:description>
</cp:coreProperties>
</file>