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2f0851ab4438" w:history="1">
              <w:r>
                <w:rPr>
                  <w:rStyle w:val="Hyperlink"/>
                </w:rPr>
                <w:t>2025-2031年中国型钢行业发展现状分析与市场前景报告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2f0851ab4438" w:history="1">
              <w:r>
                <w:rPr>
                  <w:rStyle w:val="Hyperlink"/>
                </w:rPr>
                <w:t>2025-2031年中国型钢行业发展现状分析与市场前景报告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22f0851ab4438" w:history="1">
                <w:r>
                  <w:rPr>
                    <w:rStyle w:val="Hyperlink"/>
                  </w:rPr>
                  <w:t>https://www.20087.com/7/31/XingGangHangYeFaZhanQianJing.html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具有一定形状和尺寸规格的钢材，如工字钢、槽钢、角钢等。型钢广泛应用于建筑、桥梁、机械制造等领域。随着全球经济的发展和基础设施建设的加速，型钢的需求量持续增长。近年来，随着钢铁行业技术的进步，型钢的生产效率和产品质量都有了显著提高。同时，为了满足不同应用领域的需求，型钢的种类和规格也更加多样化。</w:t>
      </w:r>
      <w:r>
        <w:rPr>
          <w:rFonts w:hint="eastAsia"/>
        </w:rPr>
        <w:br/>
      </w:r>
      <w:r>
        <w:rPr>
          <w:rFonts w:hint="eastAsia"/>
        </w:rPr>
        <w:t>　　未来，型钢行业将继续朝着高效率、高质量和环保的方向发展。随着绿色建筑和可持续发展的理念深入人心，轻量化和高强度的型钢将成为市场的新宠。此外，随着数字化技术的应用，型钢的生产将更加智能化，例如通过自动化生产线和物联网技术提高生产效率和质量控制水平。同时，为了减少碳排放，钢铁行业将加大对低碳生产技术的投资，这也将影响型钢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22f0851ab4438" w:history="1">
        <w:r>
          <w:rPr>
            <w:rStyle w:val="Hyperlink"/>
          </w:rPr>
          <w:t>2025-2031年中国型钢行业发展现状分析与市场前景报告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型钢市场监测，对型钢行业的发展现状、市场规模、需求动态、进出口情况、产业链结构、区域分布、竞争格局以及型钢行业风险和投资机会进行了深入分析。报告详细阐述了型钢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型钢行业概述</w:t>
      </w:r>
      <w:r>
        <w:rPr>
          <w:rFonts w:hint="eastAsia"/>
        </w:rPr>
        <w:br/>
      </w:r>
      <w:r>
        <w:rPr>
          <w:rFonts w:hint="eastAsia"/>
        </w:rPr>
        <w:t>　　第一节 型钢定义与分类</w:t>
      </w:r>
      <w:r>
        <w:rPr>
          <w:rFonts w:hint="eastAsia"/>
        </w:rPr>
        <w:br/>
      </w:r>
      <w:r>
        <w:rPr>
          <w:rFonts w:hint="eastAsia"/>
        </w:rPr>
        <w:t>　　第二节 型钢应用领域</w:t>
      </w:r>
      <w:r>
        <w:rPr>
          <w:rFonts w:hint="eastAsia"/>
        </w:rPr>
        <w:br/>
      </w:r>
      <w:r>
        <w:rPr>
          <w:rFonts w:hint="eastAsia"/>
        </w:rPr>
        <w:t>　　第三节 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2019-2024年全球型钢市场规模与趋势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一、国内型钢产能及利用情况</w:t>
      </w:r>
      <w:r>
        <w:rPr>
          <w:rFonts w:hint="eastAsia"/>
        </w:rPr>
        <w:br/>
      </w:r>
      <w:r>
        <w:rPr>
          <w:rFonts w:hint="eastAsia"/>
        </w:rPr>
        <w:t>　　　　二、型钢产能扩张与投资动态</w:t>
      </w:r>
      <w:r>
        <w:rPr>
          <w:rFonts w:hint="eastAsia"/>
        </w:rPr>
        <w:br/>
      </w:r>
      <w:r>
        <w:rPr>
          <w:rFonts w:hint="eastAsia"/>
        </w:rPr>
        <w:t>　　第二节 型钢行业产量情况分析与趋势预测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三、2025-2031年型钢产量预测</w:t>
      </w:r>
      <w:r>
        <w:rPr>
          <w:rFonts w:hint="eastAsia"/>
        </w:rPr>
        <w:br/>
      </w:r>
      <w:r>
        <w:rPr>
          <w:rFonts w:hint="eastAsia"/>
        </w:rPr>
        <w:t>　　第三节 2025-2031年型钢市场需求与销售分析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一、2024-2025年型钢行业需求现状</w:t>
      </w:r>
      <w:r>
        <w:rPr>
          <w:rFonts w:hint="eastAsia"/>
        </w:rPr>
        <w:br/>
      </w:r>
      <w:r>
        <w:rPr>
          <w:rFonts w:hint="eastAsia"/>
        </w:rPr>
        <w:t>　　　　二、型钢客户群体与需求特点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一、2024-2025年型钢各应用领域市场现状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2019-2024年中国型钢行业规模情况</w:t>
      </w:r>
      <w:r>
        <w:rPr>
          <w:rFonts w:hint="eastAsia"/>
        </w:rPr>
        <w:br/>
      </w:r>
      <w:r>
        <w:rPr>
          <w:rFonts w:hint="eastAsia"/>
        </w:rPr>
        <w:t>　　　　一、型钢行业企业数量规模</w:t>
      </w:r>
      <w:r>
        <w:rPr>
          <w:rFonts w:hint="eastAsia"/>
        </w:rPr>
        <w:br/>
      </w:r>
      <w:r>
        <w:rPr>
          <w:rFonts w:hint="eastAsia"/>
        </w:rPr>
        <w:t>　　　　二、型钢行业从业人员规模</w:t>
      </w:r>
      <w:r>
        <w:rPr>
          <w:rFonts w:hint="eastAsia"/>
        </w:rPr>
        <w:br/>
      </w:r>
      <w:r>
        <w:rPr>
          <w:rFonts w:hint="eastAsia"/>
        </w:rPr>
        <w:t>　　　　三、型钢行业市场敏感性分析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一、型钢行业盈利能力</w:t>
      </w:r>
      <w:r>
        <w:rPr>
          <w:rFonts w:hint="eastAsia"/>
        </w:rPr>
        <w:br/>
      </w:r>
      <w:r>
        <w:rPr>
          <w:rFonts w:hint="eastAsia"/>
        </w:rPr>
        <w:t>　　　　二、型钢行业偿债能力</w:t>
      </w:r>
      <w:r>
        <w:rPr>
          <w:rFonts w:hint="eastAsia"/>
        </w:rPr>
        <w:br/>
      </w:r>
      <w:r>
        <w:rPr>
          <w:rFonts w:hint="eastAsia"/>
        </w:rPr>
        <w:t>　　　　三、型钢行业营运能力</w:t>
      </w:r>
      <w:r>
        <w:rPr>
          <w:rFonts w:hint="eastAsia"/>
        </w:rPr>
        <w:br/>
      </w:r>
      <w:r>
        <w:rPr>
          <w:rFonts w:hint="eastAsia"/>
        </w:rPr>
        <w:t>　　　　四、型钢行业发展能力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中国型钢行业风险与对策</w:t>
      </w:r>
      <w:r>
        <w:rPr>
          <w:rFonts w:hint="eastAsia"/>
        </w:rPr>
        <w:br/>
      </w:r>
      <w:r>
        <w:rPr>
          <w:rFonts w:hint="eastAsia"/>
        </w:rPr>
        <w:t>　　第一节 型钢行业SWOT分析</w:t>
      </w:r>
      <w:r>
        <w:rPr>
          <w:rFonts w:hint="eastAsia"/>
        </w:rPr>
        <w:br/>
      </w:r>
      <w:r>
        <w:rPr>
          <w:rFonts w:hint="eastAsia"/>
        </w:rPr>
        <w:t>　　　　一、型钢行业优势</w:t>
      </w:r>
      <w:r>
        <w:rPr>
          <w:rFonts w:hint="eastAsia"/>
        </w:rPr>
        <w:br/>
      </w:r>
      <w:r>
        <w:rPr>
          <w:rFonts w:hint="eastAsia"/>
        </w:rPr>
        <w:t>　　　　二、型钢行业劣势</w:t>
      </w:r>
      <w:r>
        <w:rPr>
          <w:rFonts w:hint="eastAsia"/>
        </w:rPr>
        <w:br/>
      </w:r>
      <w:r>
        <w:rPr>
          <w:rFonts w:hint="eastAsia"/>
        </w:rPr>
        <w:t>　　　　三、型钢市场机会</w:t>
      </w:r>
      <w:r>
        <w:rPr>
          <w:rFonts w:hint="eastAsia"/>
        </w:rPr>
        <w:br/>
      </w:r>
      <w:r>
        <w:rPr>
          <w:rFonts w:hint="eastAsia"/>
        </w:rPr>
        <w:t>　　　　四、型钢市场威胁</w:t>
      </w:r>
      <w:r>
        <w:rPr>
          <w:rFonts w:hint="eastAsia"/>
        </w:rPr>
        <w:br/>
      </w:r>
      <w:r>
        <w:rPr>
          <w:rFonts w:hint="eastAsia"/>
        </w:rPr>
        <w:t>　　第二节 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一、型钢行业主管部门与监管体制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(中.智.林)型钢行业发展建议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2025-2031年中国型钢市场需求预测</w:t>
      </w:r>
      <w:r>
        <w:rPr>
          <w:rFonts w:hint="eastAsia"/>
        </w:rPr>
        <w:br/>
      </w:r>
      <w:r>
        <w:rPr>
          <w:rFonts w:hint="eastAsia"/>
        </w:rPr>
        <w:t>　　图表 2025年型钢发展趋势预测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2f0851ab4438" w:history="1">
        <w:r>
          <w:rPr>
            <w:rStyle w:val="Hyperlink"/>
          </w:rPr>
          <w:t>2025-2031年中国型钢行业发展现状分析与市场前景报告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22f0851ab4438" w:history="1">
        <w:r>
          <w:rPr>
            <w:rStyle w:val="Hyperlink"/>
          </w:rPr>
          <w:t>https://www.20087.com/7/31/XingGangHangYeFaZhanQianJing.html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deb228f534dc6" w:history="1">
      <w:r>
        <w:rPr>
          <w:rStyle w:val="Hyperlink"/>
        </w:rPr>
        <w:t>2025-2031年中国型钢行业发展现状分析与市场前景报告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ngGangHangYeFaZhanQianJing.html" TargetMode="External" Id="R86222f0851a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ngGangHangYeFaZhanQianJing.html" TargetMode="External" Id="Rbd4deb228f5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2024-10-16T09:42:58Z</dcterms:created>
  <dcterms:modified xsi:type="dcterms:W3CDTF">2024-10-16T10:42:58Z</dcterms:modified>
  <dc:subject>2025-2031年中国型钢行业发展现状分析与市场前景报告</dc:subject>
  <dc:title>2025-2031年中国型钢行业发展现状分析与市场前景报告</dc:title>
  <cp:keywords>2025-2031年中国型钢行业发展现状分析与市场前景报告</cp:keywords>
  <dc:description>2025-2031年中国型钢行业发展现状分析与市场前景报告</dc:description>
</cp:coreProperties>
</file>