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036d549a14ea5" w:history="1">
              <w:r>
                <w:rPr>
                  <w:rStyle w:val="Hyperlink"/>
                </w:rPr>
                <w:t>2025-2031年中国锂矿开采利用市场深度调研与发展趋势报告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036d549a14ea5" w:history="1">
              <w:r>
                <w:rPr>
                  <w:rStyle w:val="Hyperlink"/>
                </w:rPr>
                <w:t>2025-2031年中国锂矿开采利用市场深度调研与发展趋势报告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036d549a14ea5" w:history="1">
                <w:r>
                  <w:rPr>
                    <w:rStyle w:val="Hyperlink"/>
                  </w:rPr>
                  <w:t>https://www.20087.com/8/71/LiKuangKaiCaiLiYongHangYeQuShiFe.html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开采和利用是全球向清洁能源转型的关键环节，锂作为电池材料在电动汽车和储能系统中不可或缺。随着电动汽车销量的激增，锂的需求量大幅上升，推动了锂矿开采项目的全球扩张。南美“锂三角”、澳大利亚和中国是主要的锂矿供应地。然而，锂矿开采面临着环境保护、水资源消耗和社区冲突等挑战，需要平衡经济效益与社会责任。</w:t>
      </w:r>
      <w:r>
        <w:rPr>
          <w:rFonts w:hint="eastAsia"/>
        </w:rPr>
        <w:br/>
      </w:r>
      <w:r>
        <w:rPr>
          <w:rFonts w:hint="eastAsia"/>
        </w:rPr>
        <w:t>　　未来，锂矿开采将更加注重可持续性和环境责任。先进的采矿技术和回收利用方案将减少对生态的影响，提高资源利用率。同时，锂的替代材料和电池技术的创新将减轻对单一资源的依赖，推动多元化能源战略。国际间合作和标准制定将促进锂矿供应链的透明度和公平性，确保锂资源的长期稳定供应。此外，锂离子电池回收体系的建立将减少废弃物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36d549a14ea5" w:history="1">
        <w:r>
          <w:rPr>
            <w:rStyle w:val="Hyperlink"/>
          </w:rPr>
          <w:t>2025-2031年中国锂矿开采利用市场深度调研与发展趋势报告</w:t>
        </w:r>
      </w:hyperlink>
      <w:r>
        <w:rPr>
          <w:rFonts w:hint="eastAsia"/>
        </w:rPr>
        <w:t>》从市场规模、需求变化及价格动态等维度，系统解析了锂矿开采利用行业的现状与发展趋势。报告深入分析了锂矿开采利用产业链各环节，科学预测了市场前景与技术发展方向，同时聚焦锂矿开采利用细分市场特点及重点企业的经营表现，揭示了锂矿开采利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2025年中国锂矿开采利用行业发展环境分析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锂矿开采利用行业相关政策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2025年中国锂矿开采利用行业发展社会环境分析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锂矿开采利用行业发展概述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一、锂矿开采利用行业定义及分类</w:t>
      </w:r>
      <w:r>
        <w:rPr>
          <w:rFonts w:hint="eastAsia"/>
        </w:rPr>
        <w:br/>
      </w:r>
      <w:r>
        <w:rPr>
          <w:rFonts w:hint="eastAsia"/>
        </w:rPr>
        <w:t>　　　　二、锂矿开采利用行业经济特性</w:t>
      </w:r>
      <w:r>
        <w:rPr>
          <w:rFonts w:hint="eastAsia"/>
        </w:rPr>
        <w:br/>
      </w:r>
      <w:r>
        <w:rPr>
          <w:rFonts w:hint="eastAsia"/>
        </w:rPr>
        <w:t>　　　　三、锂矿开采利用产业链模型介绍及锂矿开采利用产业链图分析</w:t>
      </w:r>
      <w:r>
        <w:rPr>
          <w:rFonts w:hint="eastAsia"/>
        </w:rPr>
        <w:br/>
      </w:r>
      <w:r>
        <w:rPr>
          <w:rFonts w:hint="eastAsia"/>
        </w:rPr>
        <w:t>　　第二节 锂矿开采利用行业发展成熟度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锂矿开采利用行业相关产业动态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2025年世界锂矿开采利用所属行业市场运行形势分析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世界锂矿开采利用行业市场运行环境分析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世界锂矿开采利用行业市场发展情况分析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一、世界锂矿开采利用行业市场供需分析</w:t>
      </w:r>
      <w:r>
        <w:rPr>
          <w:rFonts w:hint="eastAsia"/>
        </w:rPr>
        <w:br/>
      </w:r>
      <w:r>
        <w:rPr>
          <w:rFonts w:hint="eastAsia"/>
        </w:rPr>
        <w:t>　　　　未来两年全球锂资源新增供给主要集中在低产能龙头，其中泰利森矿业（天齐锂业持 股51%、雅宝持股49%）、SQM、Nemaska Lithium、Mt Marion 锂矿是边际增量贡献 最大的低成本供给。</w:t>
      </w:r>
      <w:r>
        <w:rPr>
          <w:rFonts w:hint="eastAsia"/>
        </w:rPr>
        <w:br/>
      </w:r>
      <w:r>
        <w:rPr>
          <w:rFonts w:hint="eastAsia"/>
        </w:rPr>
        <w:t>　　　　全球主要龙头的锂资源碳酸锂当量供给（吨）</w:t>
      </w:r>
      <w:r>
        <w:rPr>
          <w:rFonts w:hint="eastAsia"/>
        </w:rPr>
        <w:br/>
      </w:r>
      <w:r>
        <w:rPr>
          <w:rFonts w:hint="eastAsia"/>
        </w:rPr>
        <w:t>　　　　二、世界锂矿开采利用行业市场规模分析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三、世界锂矿开采利用行业主要国家发展情况分析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世界锂矿开采利用行业重点企业分析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2025-2031年世界锂矿开采利用行业市场规模趋势预测分析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2025年中国锂矿开采利用所属行业技术发展分析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中国锂矿开采利用行业技术发展现状</w:t>
      </w:r>
      <w:r>
        <w:rPr>
          <w:rFonts w:hint="eastAsia"/>
        </w:rPr>
        <w:br/>
      </w:r>
      <w:r>
        <w:rPr>
          <w:rFonts w:hint="eastAsia"/>
        </w:rPr>
        <w:t>　　第二节 锂矿开采利用行业技术特点分析</w:t>
      </w:r>
      <w:r>
        <w:rPr>
          <w:rFonts w:hint="eastAsia"/>
        </w:rPr>
        <w:br/>
      </w:r>
      <w:r>
        <w:rPr>
          <w:rFonts w:hint="eastAsia"/>
        </w:rPr>
        <w:t>　　第三节 锂矿开采利用行业技术专利情况</w:t>
      </w:r>
      <w:r>
        <w:rPr>
          <w:rFonts w:hint="eastAsia"/>
        </w:rPr>
        <w:br/>
      </w:r>
      <w:r>
        <w:rPr>
          <w:rFonts w:hint="eastAsia"/>
        </w:rPr>
        <w:t>　　第四节 锂矿开采利用行业技术发展趋势分析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我国锂矿开采利用所属行业发展分析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2025年中国锂矿开采利用行业发展状况</w:t>
      </w:r>
      <w:r>
        <w:rPr>
          <w:rFonts w:hint="eastAsia"/>
        </w:rPr>
        <w:br/>
      </w:r>
      <w:r>
        <w:rPr>
          <w:rFonts w:hint="eastAsia"/>
        </w:rPr>
        <w:t>　　　　一、2025年锂矿开采利用行业发展状况分析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二、2025年中国锂矿开采利用行业发展动态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三、2025年我国锂矿开采利用行业发展热点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四、2025年我国锂矿开采利用行业存在的问题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2025年中国锂矿开采利用行业市场供需状况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一、2020-2025年中国锂矿开采利用行业供给分析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二、2020-2025年中国锂矿开采利用行业市场需求分析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三、中国锂矿开采利用行业产品价格分析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1、中国锂矿开采利用行业产品价格分析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四、2020-2025年中国锂矿开采利用行业市场规模分析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2020-2025年中国锂矿开采利用行业（所属行业）主要数据监测分析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2020-2025年中国锂矿开采利用行业（所属行业）总体数据分析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一、2025年中国锂矿开采利用行业（所属行业）全部企业数据分析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2020-2025年中国锂矿开采利用行业（所属行业）不同规模企业数据分析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一、2025年中国锂矿开采利用行业（所属行业）不同规模企业数据分析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2020-2025年中国锂矿开采利用行业（所属行业）不同所有制企业数据分析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一、2025年中国锂矿开采利用行业（所属行业）不同所有制企业数据分析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2025年中国锂矿开采利用行业竞争格局分析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锂矿开采利用行业集中度分析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2025年中国锂矿开采利用行业SWOT模型分析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锂矿开采利用行业优势生产企业竞争力分析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西藏矿业（000762）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中信国安（000839）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盐湖集团（000578）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西部矿业（601168）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江特电机（002176）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2020-2025年中国锂矿开采利用行业上下游分析及其影响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2025年中国锂矿开采利用行业上游发展及影响分析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一、2025年中国锂矿开采利用行业上游运行现状分析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2025年中国锂矿开采利用行业下游发展及影响分析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一、2025年中国锂矿开采利用行业下游运行现状分析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2025-2031年锂矿开采利用行业发展及投资前景预测分析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2025-2031年锂矿开采利用行业市场规模预测分析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2025-2031年锂矿开采利用行业供需预测分析</w:t>
      </w:r>
      <w:r>
        <w:rPr>
          <w:rFonts w:hint="eastAsia"/>
        </w:rPr>
        <w:br/>
      </w:r>
      <w:r>
        <w:rPr>
          <w:rFonts w:hint="eastAsia"/>
        </w:rPr>
        <w:t>　　第三节 中国锂矿开采利用行业五力分析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2025-2031年我国锂矿开采利用行业投资环境分析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2025-2031年我国锂矿开采利用行业前景展望分析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2025-2031年我国锂矿开采利用行业盈利能力预测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2025-2031年中国锂矿开采利用行业投资风险分析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2020-2025年中国锂矿开采利用行业投资金额分析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近年中国锂矿开采利用行业主要投资项目分析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2025-2031年中国锂矿开采利用行业投资周期分析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2025-2031年中国锂矿开采利用行业投资风险分析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2025-2031年中国锂矿开采利用行业发展策略及投资建议分析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锂矿开采利用行业发展策略分析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锂矿开采利用行业市场的重点客户战略实施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2025-2031年中国锂矿开采利用生产及销售投资运作模式探讨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2025-2031年中国锂矿开采利用行业发展建议</w:t>
      </w:r>
      <w:r>
        <w:rPr>
          <w:rFonts w:hint="eastAsia"/>
        </w:rPr>
        <w:br/>
      </w:r>
      <w:r>
        <w:rPr>
          <w:rFonts w:hint="eastAsia"/>
        </w:rPr>
        <w:t>　　第五节 中智~林~　2025-2031年中国锂矿开采利用行业投资建议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锂矿开采利用产业链结构示意图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2020-2025年中国锂矿开采利用产量及其增速走势图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2020-2025年中国锂矿开采利用消费量及其增速走势图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2020-2025年中国锂矿开采利用市场规模及其增速走势图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2020-2025年中国锂矿开采利用市场价格走势图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2025-2031年中国锂矿开采利用产量及消费量预测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2025-2031年中国锂矿开采利用市场价格走势预测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2020-2025年我国锂矿开采利用市场规模分区域统计表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036d549a14ea5" w:history="1">
        <w:r>
          <w:rPr>
            <w:rStyle w:val="Hyperlink"/>
          </w:rPr>
          <w:t>2025-2031年中国锂矿开采利用市场深度调研与发展趋势报告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036d549a14ea5" w:history="1">
        <w:r>
          <w:rPr>
            <w:rStyle w:val="Hyperlink"/>
          </w:rPr>
          <w:t>https://www.20087.com/8/71/LiKuangKaiCaiLiYongHangYeQuShiFe.html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热点：锂矿的开采、开采锂矿需要什么设备、锂矿开发、锂矿开采中有哪些安全隐患?、锂矿开采过程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998887de1487a" w:history="1">
      <w:r>
        <w:rPr>
          <w:rStyle w:val="Hyperlink"/>
        </w:rPr>
        <w:t>2025-2031年中国锂矿开采利用市场深度调研与发展趋势报告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KuangKaiCaiLiYongHangYeQuShiFe.html" TargetMode="External" Id="R66c036d549a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KuangKaiCaiLiYongHangYeQuShiFe.html" TargetMode="External" Id="R360998887de1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2025-02-20T04:45:00Z</dcterms:created>
  <dcterms:modified xsi:type="dcterms:W3CDTF">2025-02-20T05:45:00Z</dcterms:modified>
  <dc:subject>2025-2031年中国锂矿开采利用市场深度调研与发展趋势报告</dc:subject>
  <dc:title>2025-2031年中国锂矿开采利用市场深度调研与发展趋势报告</dc:title>
  <cp:keywords>2025-2031年中国锂矿开采利用市场深度调研与发展趋势报告</cp:keywords>
  <dc:description>2025-2031年中国锂矿开采利用市场深度调研与发展趋势报告</dc:description>
</cp:coreProperties>
</file>