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ca2f399a044ee" w:history="1">
              <w:r>
                <w:rPr>
                  <w:rStyle w:val="Hyperlink"/>
                </w:rPr>
                <w:t>中国铜合金行业发展调研与市场前景预测报告（2025-2031年）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ca2f399a044ee" w:history="1">
              <w:r>
                <w:rPr>
                  <w:rStyle w:val="Hyperlink"/>
                </w:rPr>
                <w:t>中国铜合金行业发展调研与市场前景预测报告（2025-2031年）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ca2f399a044ee" w:history="1">
                <w:r>
                  <w:rPr>
                    <w:rStyle w:val="Hyperlink"/>
                  </w:rPr>
                  <w:t>https://www.20087.com/9/81/TongHeJinShiChangYuCeBaoGao.html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以其良好的导电性、导热性、耐蚀性和可加工性，在电气、建筑、汽车、海洋工程和航空航天等行业中扮演着重要角色。目前，随着材料科学的进步，新型高性能铜合金不断涌现，如高强高导铜合金、耐磨铜合金等，满足了不同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铜合金行业将朝着高性能和定制化方向发展。一方面，通过合金成分优化和加工技术改进，开发出具有更高强度、更好导电性和更佳耐蚀性的铜合金，以适应极端环境和高技术应用。另一方面，随着3D打印等增材制造技术的应用，铜合金的生产将更加灵活，能够根据具体需求进行快速定制，满足个性化和小批量生产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中国铜合金行业发展概述</w:t>
      </w:r>
      <w:r>
        <w:rPr>
          <w:rFonts w:hint="eastAsia"/>
        </w:rPr>
        <w:br/>
      </w:r>
      <w:r>
        <w:rPr>
          <w:rFonts w:hint="eastAsia"/>
        </w:rPr>
        <w:t>　　第一节 铜合金行业概述</w:t>
      </w:r>
      <w:r>
        <w:rPr>
          <w:rFonts w:hint="eastAsia"/>
        </w:rPr>
        <w:br/>
      </w:r>
      <w:r>
        <w:rPr>
          <w:rFonts w:hint="eastAsia"/>
        </w:rPr>
        <w:t>　　　　一、铜合金的定义</w:t>
      </w:r>
      <w:r>
        <w:rPr>
          <w:rFonts w:hint="eastAsia"/>
        </w:rPr>
        <w:br/>
      </w:r>
      <w:r>
        <w:rPr>
          <w:rFonts w:hint="eastAsia"/>
        </w:rPr>
        <w:t>　　　　二、铜合金的特点</w:t>
      </w:r>
      <w:r>
        <w:rPr>
          <w:rFonts w:hint="eastAsia"/>
        </w:rPr>
        <w:br/>
      </w:r>
      <w:r>
        <w:rPr>
          <w:rFonts w:hint="eastAsia"/>
        </w:rPr>
        <w:t>　　第二节 铜合金上下游产业链分析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二、铜合金行业产业链分析</w:t>
      </w:r>
      <w:r>
        <w:rPr>
          <w:rFonts w:hint="eastAsia"/>
        </w:rPr>
        <w:br/>
      </w:r>
      <w:r>
        <w:rPr>
          <w:rFonts w:hint="eastAsia"/>
        </w:rPr>
        <w:t>　　　　在铜产业链中，铜矿开采处于上游，铜冶炼为中上游，铜棒、铜板、铜管、铜线等铜加工材料行业居中游，电力及电工电器、家电、电子信息产品、交通运输等行业处于产业链的下游。铜合金棒线材料加工行业是此产业链中的重要一环，在铜产业价值链中起着承上启下的作用。</w:t>
      </w:r>
      <w:r>
        <w:rPr>
          <w:rFonts w:hint="eastAsia"/>
        </w:rPr>
        <w:br/>
      </w:r>
      <w:r>
        <w:rPr>
          <w:rFonts w:hint="eastAsia"/>
        </w:rPr>
        <w:t>　　第三节 铜合金行业生命周期分析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二、铜合金行业所属的生命周期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2025年世界铜合金市场运行形势分析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2025年全球铜合金行业发展回顾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2025-2031年世界铜合金发展走势预测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2025年中国铜合金产业发展环境分析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铜合金行业主管部门、行业监管体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中国铜合金行业政策环境分析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2025年中国铜合金产业社会环境发展分析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2025年中国铜合金产业运行情况</w:t>
      </w:r>
      <w:r>
        <w:rPr>
          <w:rFonts w:hint="eastAsia"/>
        </w:rPr>
        <w:br/>
      </w:r>
      <w:r>
        <w:rPr>
          <w:rFonts w:hint="eastAsia"/>
        </w:rPr>
        <w:t>　　第一节 中国铜合金行业发展状况</w:t>
      </w:r>
      <w:r>
        <w:rPr>
          <w:rFonts w:hint="eastAsia"/>
        </w:rPr>
        <w:br/>
      </w:r>
      <w:r>
        <w:rPr>
          <w:rFonts w:hint="eastAsia"/>
        </w:rPr>
        <w:t>　　　　一、铜合金行业市场供给情况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二、铜合金行业市场需求情况</w:t>
      </w:r>
      <w:r>
        <w:rPr>
          <w:rFonts w:hint="eastAsia"/>
        </w:rPr>
        <w:br/>
      </w:r>
      <w:r>
        <w:rPr>
          <w:rFonts w:hint="eastAsia"/>
        </w:rPr>
        <w:t>　　　　三、铜合金行业市场容量</w:t>
      </w:r>
      <w:r>
        <w:rPr>
          <w:rFonts w:hint="eastAsia"/>
        </w:rPr>
        <w:br/>
      </w:r>
      <w:r>
        <w:rPr>
          <w:rFonts w:hint="eastAsia"/>
        </w:rPr>
        <w:t>　　第二节 中国铜合金行业价格走势分析</w:t>
      </w:r>
      <w:r>
        <w:rPr>
          <w:rFonts w:hint="eastAsia"/>
        </w:rPr>
        <w:br/>
      </w:r>
      <w:r>
        <w:rPr>
          <w:rFonts w:hint="eastAsia"/>
        </w:rPr>
        <w:t>　　　　一、铜合金行业价格影响因素分析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二、2025年铜合金行业价格走势回顾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三、2025-2031年铜合金行业价格走势预测</w:t>
      </w:r>
      <w:r>
        <w:rPr>
          <w:rFonts w:hint="eastAsia"/>
        </w:rPr>
        <w:br/>
      </w:r>
      <w:r>
        <w:rPr>
          <w:rFonts w:hint="eastAsia"/>
        </w:rPr>
        <w:t>　　第三节 中国铜合金行业技术发展分析</w:t>
      </w:r>
      <w:r>
        <w:rPr>
          <w:rFonts w:hint="eastAsia"/>
        </w:rPr>
        <w:br/>
      </w:r>
      <w:r>
        <w:rPr>
          <w:rFonts w:hint="eastAsia"/>
        </w:rPr>
        <w:t>　　第四节 铜合金行业未来发展趋势预测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2025年中国铜合金市场发展分析</w:t>
      </w:r>
      <w:r>
        <w:rPr>
          <w:rFonts w:hint="eastAsia"/>
        </w:rPr>
        <w:br/>
      </w:r>
      <w:r>
        <w:rPr>
          <w:rFonts w:hint="eastAsia"/>
        </w:rPr>
        <w:t>　　第一节 中国铜合金行业竞争现状</w:t>
      </w:r>
      <w:r>
        <w:rPr>
          <w:rFonts w:hint="eastAsia"/>
        </w:rPr>
        <w:br/>
      </w:r>
      <w:r>
        <w:rPr>
          <w:rFonts w:hint="eastAsia"/>
        </w:rPr>
        <w:t>　　第二节 中国铜合金行业集中度分析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铜合金行业品牌现状分析</w:t>
      </w:r>
      <w:r>
        <w:rPr>
          <w:rFonts w:hint="eastAsia"/>
        </w:rPr>
        <w:br/>
      </w:r>
      <w:r>
        <w:rPr>
          <w:rFonts w:hint="eastAsia"/>
        </w:rPr>
        <w:t>　　第四节 中国铜合金行业存在的问题</w:t>
      </w:r>
      <w:r>
        <w:rPr>
          <w:rFonts w:hint="eastAsia"/>
        </w:rPr>
        <w:br/>
      </w:r>
      <w:r>
        <w:rPr>
          <w:rFonts w:hint="eastAsia"/>
        </w:rPr>
        <w:t>　　第五节 中国铜合金行业国际竞争力分析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2025年中国铜合金行业竞争情况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铜合金行业swot分析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中国铜合金产品竞争力优势分析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铜合金行业重点生产企业分析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浙江海亮股份有限公司[002203]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安徽精诚铜业股份有限公司[002171]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广东精艺金属股份有限公司[002295]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江西铜业股份有限公司[600362]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2025-2031年铜合金行业发展预测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2025-2031年中国铜合金行业未来发展前景分析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一、2025-2031年中国铜合金市场发展环境分析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二、2025-2031年中国铜合金行业市场规模预测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三、2025-2031年中国铜合金行业市场发展趋势分析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2025-2031年中国铜合金行业市场供需预测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二、2025-2031年中国铜合金市场需求预测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2025-2031年中国铜合金行业盈利走势预测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2025-2031年中国铜合金行业投资风险与营销分析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2025-2031年铜合金行业进入壁垒分析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2025-2031年中国铜合金行业投资环境分析</w:t>
      </w:r>
      <w:r>
        <w:rPr>
          <w:rFonts w:hint="eastAsia"/>
        </w:rPr>
        <w:br/>
      </w:r>
      <w:r>
        <w:rPr>
          <w:rFonts w:hint="eastAsia"/>
        </w:rPr>
        <w:t>　　第三节 中国铜合金行业投资风险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中国铜合金行业营销分析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2025-2031年中国铜合金行业发展策略及投资建议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铜合金行业市场的重点客户战略实施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中^智林^投资建议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ca2f399a044ee" w:history="1">
        <w:r>
          <w:rPr>
            <w:rStyle w:val="Hyperlink"/>
          </w:rPr>
          <w:t>中国铜合金行业发展调研与市场前景预测报告（2025-2031年）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ca2f399a044ee" w:history="1">
        <w:r>
          <w:rPr>
            <w:rStyle w:val="Hyperlink"/>
          </w:rPr>
          <w:t>https://www.20087.com/9/81/TongHeJinShiChangYuCeBaoGao.html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热点：抖音上卖的铜合金能买吗、铜合金属于什么材料、铜合金含有黄金吗、铜合金价格多少钱一克、铜合金999像黄金一样、铜合金会掉色吗、铜合金掉色怎么恢复、铜合金和黄金的区别、铜合金项链值钱吗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a6f6b9c534580" w:history="1">
      <w:r>
        <w:rPr>
          <w:rStyle w:val="Hyperlink"/>
        </w:rPr>
        <w:t>中国铜合金行业发展调研与市场前景预测报告（2025-2031年）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ongHeJinShiChangYuCeBaoGao.html" TargetMode="External" Id="Rc46ca2f399a0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ongHeJinShiChangYuCeBaoGao.html" TargetMode="External" Id="R0d1a6f6b9c53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2024-12-13T04:29:00Z</dcterms:created>
  <dcterms:modified xsi:type="dcterms:W3CDTF">2024-12-13T05:29:00Z</dcterms:modified>
  <dc:subject>中国铜合金行业发展调研与市场前景预测报告（2025-2031年）</dc:subject>
  <dc:title>中国铜合金行业发展调研与市场前景预测报告（2025-2031年）</dc:title>
  <cp:keywords>中国铜合金行业发展调研与市场前景预测报告（2025-2031年）</cp:keywords>
  <dc:description>中国铜合金行业发展调研与市场前景预测报告（2025-2031年）</dc:description>
</cp:coreProperties>
</file>