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b4293e4ba4a66" w:history="1">
              <w:r>
                <w:rPr>
                  <w:rStyle w:val="Hyperlink"/>
                </w:rPr>
                <w:t>2024-2030年中国炭素行业现状研究分析及市场前景预测报告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b4293e4ba4a66" w:history="1">
              <w:r>
                <w:rPr>
                  <w:rStyle w:val="Hyperlink"/>
                </w:rPr>
                <w:t>2024-2030年中国炭素行业现状研究分析及市场前景预测报告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b4293e4ba4a66" w:history="1">
                <w:r>
                  <w:rPr>
                    <w:rStyle w:val="Hyperlink"/>
                  </w:rPr>
                  <w:t>https://www.20087.com/1/82/TanSuShiChangXianZhuangYuQianJin.html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以其优良的导电性、耐高温性、化学稳定性，在电极材料、高温绝缘、复合材料等领域有着广泛的应用。目前，随着新能源、新材料产业的兴起，对高性能炭素材料的需求日益增长。石墨烯、碳纳米管等新型炭素材料的发现，为炭素材料的性能提升和应用拓展开辟了新的空间。</w:t>
      </w:r>
      <w:r>
        <w:rPr>
          <w:rFonts w:hint="eastAsia"/>
        </w:rPr>
        <w:br/>
      </w:r>
      <w:r>
        <w:rPr>
          <w:rFonts w:hint="eastAsia"/>
        </w:rPr>
        <w:t>　　未来，炭素材料的发展将更加侧重于高性能化和功能化。一方面，通过材料设计、合成工艺的创新，开发出更高纯度、更大尺寸的单晶石墨烯、碳纳米管，以及具有特殊功能的复合炭素材料，如导电聚合物复合材料。另一方面，结合纳米技术、表面改性，实现炭素材料的多功能集成，如自修复、自清洁、抗菌性能，拓展其在电子器件、生物医药等领域的应用。此外，炭素材料将与智能材料、能源材料相结合，成为未来科技发展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b4293e4ba4a66" w:history="1">
        <w:r>
          <w:rPr>
            <w:rStyle w:val="Hyperlink"/>
          </w:rPr>
          <w:t>2024-2030年中国炭素行业现状研究分析及市场前景预测报告</w:t>
        </w:r>
      </w:hyperlink>
      <w:r>
        <w:rPr>
          <w:rFonts w:hint="eastAsia"/>
        </w:rPr>
        <w:t>》依托详实的数据支撑，全面剖析了炭素行业的市场规模、需求动态与价格走势。炭素报告深入挖掘产业链上下游关联，评估当前市场现状，并对未来炭素市场前景作出科学预测。通过对炭素细分市场的划分和重点企业的剖析，揭示了行业竞争格局、品牌影响力和市场集中度。此外，炭素报告还为投资者提供了关于炭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炭素产业研究概述19</w:t>
      </w:r>
      <w:r>
        <w:rPr>
          <w:rFonts w:hint="eastAsia"/>
        </w:rPr>
        <w:br/>
      </w:r>
      <w:r>
        <w:rPr>
          <w:rFonts w:hint="eastAsia"/>
        </w:rPr>
        <w:t>　　第一节 炭素产品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二、炭素制品</w:t>
      </w:r>
      <w:r>
        <w:rPr>
          <w:rFonts w:hint="eastAsia"/>
        </w:rPr>
        <w:br/>
      </w:r>
      <w:r>
        <w:rPr>
          <w:rFonts w:hint="eastAsia"/>
        </w:rPr>
        <w:t>　　第二节 产业特性分析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四、行业替代性分析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2019-2024年全球炭素产业背景</w:t>
      </w:r>
      <w:r>
        <w:rPr>
          <w:rFonts w:hint="eastAsia"/>
        </w:rPr>
        <w:br/>
      </w:r>
      <w:r>
        <w:rPr>
          <w:rFonts w:hint="eastAsia"/>
        </w:rPr>
        <w:t>　　第一节 全球炭素市场</w:t>
      </w:r>
      <w:r>
        <w:rPr>
          <w:rFonts w:hint="eastAsia"/>
        </w:rPr>
        <w:br/>
      </w:r>
      <w:r>
        <w:rPr>
          <w:rFonts w:hint="eastAsia"/>
        </w:rPr>
        <w:t>　　　　一、全球炭素市场分析</w:t>
      </w:r>
      <w:r>
        <w:rPr>
          <w:rFonts w:hint="eastAsia"/>
        </w:rPr>
        <w:br/>
      </w:r>
      <w:r>
        <w:rPr>
          <w:rFonts w:hint="eastAsia"/>
        </w:rPr>
        <w:t>　　　　二、全球炭素企业格局</w:t>
      </w:r>
      <w:r>
        <w:rPr>
          <w:rFonts w:hint="eastAsia"/>
        </w:rPr>
        <w:br/>
      </w:r>
      <w:r>
        <w:rPr>
          <w:rFonts w:hint="eastAsia"/>
        </w:rPr>
        <w:t>　　　　三、国外炭素发展趋势分析</w:t>
      </w:r>
      <w:r>
        <w:rPr>
          <w:rFonts w:hint="eastAsia"/>
        </w:rPr>
        <w:br/>
      </w:r>
      <w:r>
        <w:rPr>
          <w:rFonts w:hint="eastAsia"/>
        </w:rPr>
        <w:t>　　第二节 国外重点企业分析</w:t>
      </w:r>
      <w:r>
        <w:rPr>
          <w:rFonts w:hint="eastAsia"/>
        </w:rPr>
        <w:br/>
      </w:r>
      <w:r>
        <w:rPr>
          <w:rFonts w:hint="eastAsia"/>
        </w:rPr>
        <w:t>　　　　一、美国尤卡公司（UCAR）</w:t>
      </w:r>
      <w:r>
        <w:rPr>
          <w:rFonts w:hint="eastAsia"/>
        </w:rPr>
        <w:br/>
      </w:r>
      <w:r>
        <w:rPr>
          <w:rFonts w:hint="eastAsia"/>
        </w:rPr>
        <w:t>　　　　二、德国西格里炭素集团（SGL）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三、日本东海炭素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2019-2024年国内炭素产业运行</w:t>
      </w:r>
      <w:r>
        <w:rPr>
          <w:rFonts w:hint="eastAsia"/>
        </w:rPr>
        <w:br/>
      </w:r>
      <w:r>
        <w:rPr>
          <w:rFonts w:hint="eastAsia"/>
        </w:rPr>
        <w:t>　　第一节 2024年市场运行</w:t>
      </w:r>
      <w:r>
        <w:rPr>
          <w:rFonts w:hint="eastAsia"/>
        </w:rPr>
        <w:br/>
      </w:r>
      <w:r>
        <w:rPr>
          <w:rFonts w:hint="eastAsia"/>
        </w:rPr>
        <w:t>　　　　一、销售和库存情况分析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第二节 2024年炭素制品销售</w:t>
      </w:r>
      <w:r>
        <w:rPr>
          <w:rFonts w:hint="eastAsia"/>
        </w:rPr>
        <w:br/>
      </w:r>
      <w:r>
        <w:rPr>
          <w:rFonts w:hint="eastAsia"/>
        </w:rPr>
        <w:t>　　第三节 2024年炭素制品产量</w:t>
      </w:r>
      <w:r>
        <w:rPr>
          <w:rFonts w:hint="eastAsia"/>
        </w:rPr>
        <w:br/>
      </w:r>
      <w:r>
        <w:rPr>
          <w:rFonts w:hint="eastAsia"/>
        </w:rPr>
        <w:t>　　　　一、2024年产品结构分析</w:t>
      </w:r>
      <w:r>
        <w:rPr>
          <w:rFonts w:hint="eastAsia"/>
        </w:rPr>
        <w:br/>
      </w:r>
      <w:r>
        <w:rPr>
          <w:rFonts w:hint="eastAsia"/>
        </w:rPr>
        <w:t>　　　　二、2024年重点企业产量</w:t>
      </w:r>
      <w:r>
        <w:rPr>
          <w:rFonts w:hint="eastAsia"/>
        </w:rPr>
        <w:br/>
      </w:r>
      <w:r>
        <w:rPr>
          <w:rFonts w:hint="eastAsia"/>
        </w:rPr>
        <w:t>　　第四节 2024年石墨电极产量</w:t>
      </w:r>
      <w:r>
        <w:rPr>
          <w:rFonts w:hint="eastAsia"/>
        </w:rPr>
        <w:br/>
      </w:r>
      <w:r>
        <w:rPr>
          <w:rFonts w:hint="eastAsia"/>
        </w:rPr>
        <w:t>　　　　一、2024年石墨电极产品结构</w:t>
      </w:r>
      <w:r>
        <w:rPr>
          <w:rFonts w:hint="eastAsia"/>
        </w:rPr>
        <w:br/>
      </w:r>
      <w:r>
        <w:rPr>
          <w:rFonts w:hint="eastAsia"/>
        </w:rPr>
        <w:t>　　　　二、2024年重点企业产量</w:t>
      </w:r>
      <w:r>
        <w:rPr>
          <w:rFonts w:hint="eastAsia"/>
        </w:rPr>
        <w:br/>
      </w:r>
      <w:r>
        <w:rPr>
          <w:rFonts w:hint="eastAsia"/>
        </w:rPr>
        <w:t>　　第五节 2024年炭制品产量</w:t>
      </w:r>
      <w:r>
        <w:rPr>
          <w:rFonts w:hint="eastAsia"/>
        </w:rPr>
        <w:br/>
      </w:r>
      <w:r>
        <w:rPr>
          <w:rFonts w:hint="eastAsia"/>
        </w:rPr>
        <w:t>　　　　一、2024年碳制品产量</w:t>
      </w:r>
      <w:r>
        <w:rPr>
          <w:rFonts w:hint="eastAsia"/>
        </w:rPr>
        <w:br/>
      </w:r>
      <w:r>
        <w:rPr>
          <w:rFonts w:hint="eastAsia"/>
        </w:rPr>
        <w:t>　　　　二、2024年重点企业产量</w:t>
      </w:r>
      <w:r>
        <w:rPr>
          <w:rFonts w:hint="eastAsia"/>
        </w:rPr>
        <w:br/>
      </w:r>
      <w:r>
        <w:rPr>
          <w:rFonts w:hint="eastAsia"/>
        </w:rPr>
        <w:t>　　第六节 2024年产品价格</w:t>
      </w:r>
      <w:r>
        <w:rPr>
          <w:rFonts w:hint="eastAsia"/>
        </w:rPr>
        <w:br/>
      </w:r>
      <w:r>
        <w:rPr>
          <w:rFonts w:hint="eastAsia"/>
        </w:rPr>
        <w:t>　　　　一、普通石墨电极价格</w:t>
      </w:r>
      <w:r>
        <w:rPr>
          <w:rFonts w:hint="eastAsia"/>
        </w:rPr>
        <w:br/>
      </w:r>
      <w:r>
        <w:rPr>
          <w:rFonts w:hint="eastAsia"/>
        </w:rPr>
        <w:t>　　　　二、高功率石墨电极价格</w:t>
      </w:r>
      <w:r>
        <w:rPr>
          <w:rFonts w:hint="eastAsia"/>
        </w:rPr>
        <w:br/>
      </w:r>
      <w:r>
        <w:rPr>
          <w:rFonts w:hint="eastAsia"/>
        </w:rPr>
        <w:t>　　第七节 2024年原料价格分析</w:t>
      </w:r>
      <w:r>
        <w:rPr>
          <w:rFonts w:hint="eastAsia"/>
        </w:rPr>
        <w:br/>
      </w:r>
      <w:r>
        <w:rPr>
          <w:rFonts w:hint="eastAsia"/>
        </w:rPr>
        <w:t>　　　　一、中温沥青</w:t>
      </w:r>
      <w:r>
        <w:rPr>
          <w:rFonts w:hint="eastAsia"/>
        </w:rPr>
        <w:br/>
      </w:r>
      <w:r>
        <w:rPr>
          <w:rFonts w:hint="eastAsia"/>
        </w:rPr>
        <w:t>　　　　二、改制沥青</w:t>
      </w:r>
      <w:r>
        <w:rPr>
          <w:rFonts w:hint="eastAsia"/>
        </w:rPr>
        <w:br/>
      </w:r>
      <w:r>
        <w:rPr>
          <w:rFonts w:hint="eastAsia"/>
        </w:rPr>
        <w:t>　　　　三、针状焦</w:t>
      </w:r>
      <w:r>
        <w:rPr>
          <w:rFonts w:hint="eastAsia"/>
        </w:rPr>
        <w:br/>
      </w:r>
      <w:r>
        <w:rPr>
          <w:rFonts w:hint="eastAsia"/>
        </w:rPr>
        <w:t>　　　　四、低硫石油焦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2019-2024年国内炭素出口分析</w:t>
      </w:r>
      <w:r>
        <w:rPr>
          <w:rFonts w:hint="eastAsia"/>
        </w:rPr>
        <w:br/>
      </w:r>
      <w:r>
        <w:rPr>
          <w:rFonts w:hint="eastAsia"/>
        </w:rPr>
        <w:t>　　第一节 2019-2024年出口分析</w:t>
      </w:r>
      <w:r>
        <w:rPr>
          <w:rFonts w:hint="eastAsia"/>
        </w:rPr>
        <w:br/>
      </w:r>
      <w:r>
        <w:rPr>
          <w:rFonts w:hint="eastAsia"/>
        </w:rPr>
        <w:t>　　　　一、2024年炭素制品出口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2024年出口</w:t>
      </w:r>
      <w:r>
        <w:rPr>
          <w:rFonts w:hint="eastAsia"/>
        </w:rPr>
        <w:br/>
      </w:r>
      <w:r>
        <w:rPr>
          <w:rFonts w:hint="eastAsia"/>
        </w:rPr>
        <w:t>　　　　一、2024年中国人造石墨进出口</w:t>
      </w:r>
      <w:r>
        <w:rPr>
          <w:rFonts w:hint="eastAsia"/>
        </w:rPr>
        <w:br/>
      </w:r>
      <w:r>
        <w:rPr>
          <w:rFonts w:hint="eastAsia"/>
        </w:rPr>
        <w:t>　　　　二、2024年电极用碳糊进出口统计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2019-2024年炭素市场竞争格局</w:t>
      </w:r>
      <w:r>
        <w:rPr>
          <w:rFonts w:hint="eastAsia"/>
        </w:rPr>
        <w:br/>
      </w:r>
      <w:r>
        <w:rPr>
          <w:rFonts w:hint="eastAsia"/>
        </w:rPr>
        <w:t>　　第一节 产能竞争格局</w:t>
      </w:r>
      <w:r>
        <w:rPr>
          <w:rFonts w:hint="eastAsia"/>
        </w:rPr>
        <w:br/>
      </w:r>
      <w:r>
        <w:rPr>
          <w:rFonts w:hint="eastAsia"/>
        </w:rPr>
        <w:t>　　　　一、炭素制品</w:t>
      </w:r>
      <w:r>
        <w:rPr>
          <w:rFonts w:hint="eastAsia"/>
        </w:rPr>
        <w:br/>
      </w:r>
      <w:r>
        <w:rPr>
          <w:rFonts w:hint="eastAsia"/>
        </w:rPr>
        <w:t>　　　　二、石墨电极</w:t>
      </w:r>
      <w:r>
        <w:rPr>
          <w:rFonts w:hint="eastAsia"/>
        </w:rPr>
        <w:br/>
      </w:r>
      <w:r>
        <w:rPr>
          <w:rFonts w:hint="eastAsia"/>
        </w:rPr>
        <w:t>　　第二节 企业运营竞争</w:t>
      </w:r>
      <w:r>
        <w:rPr>
          <w:rFonts w:hint="eastAsia"/>
        </w:rPr>
        <w:br/>
      </w:r>
      <w:r>
        <w:rPr>
          <w:rFonts w:hint="eastAsia"/>
        </w:rPr>
        <w:t>　　　　一、2024年企业收入份额</w:t>
      </w:r>
      <w:r>
        <w:rPr>
          <w:rFonts w:hint="eastAsia"/>
        </w:rPr>
        <w:br/>
      </w:r>
      <w:r>
        <w:rPr>
          <w:rFonts w:hint="eastAsia"/>
        </w:rPr>
        <w:t>　　　　二、2024年企业出口份额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炭素企业竞争力</w:t>
      </w:r>
      <w:r>
        <w:rPr>
          <w:rFonts w:hint="eastAsia"/>
        </w:rPr>
        <w:br/>
      </w:r>
      <w:r>
        <w:rPr>
          <w:rFonts w:hint="eastAsia"/>
        </w:rPr>
        <w:t>　　第一节 中钢炭素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</w:t>
      </w:r>
      <w:r>
        <w:rPr>
          <w:rFonts w:hint="eastAsia"/>
        </w:rPr>
        <w:br/>
      </w:r>
      <w:r>
        <w:rPr>
          <w:rFonts w:hint="eastAsia"/>
        </w:rPr>
        <w:t>　　　　四、企业发展环境</w:t>
      </w:r>
      <w:r>
        <w:rPr>
          <w:rFonts w:hint="eastAsia"/>
        </w:rPr>
        <w:br/>
      </w:r>
      <w:r>
        <w:rPr>
          <w:rFonts w:hint="eastAsia"/>
        </w:rPr>
        <w:t>　　第二节 方大炭素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河南三力炭素制品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第五节 湖南银光炭素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第六节 沁阳市炭素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2024-2030年炭素产业发展前景分析预测</w:t>
      </w:r>
      <w:r>
        <w:rPr>
          <w:rFonts w:hint="eastAsia"/>
        </w:rPr>
        <w:br/>
      </w:r>
      <w:r>
        <w:rPr>
          <w:rFonts w:hint="eastAsia"/>
        </w:rPr>
        <w:t>　　第一节 炭素行业政策分析</w:t>
      </w:r>
      <w:r>
        <w:rPr>
          <w:rFonts w:hint="eastAsia"/>
        </w:rPr>
        <w:br/>
      </w:r>
      <w:r>
        <w:rPr>
          <w:rFonts w:hint="eastAsia"/>
        </w:rPr>
        <w:t>　　第二节 中:智:林:：产业发展前景分析预测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b4293e4ba4a66" w:history="1">
        <w:r>
          <w:rPr>
            <w:rStyle w:val="Hyperlink"/>
          </w:rPr>
          <w:t>2024-2030年中国炭素行业现状研究分析及市场前景预测报告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b4293e4ba4a66" w:history="1">
        <w:r>
          <w:rPr>
            <w:rStyle w:val="Hyperlink"/>
          </w:rPr>
          <w:t>https://www.20087.com/1/82/TanSuShiChangXianZhuangYuQianJin.html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05ce15ae47eb" w:history="1">
      <w:r>
        <w:rPr>
          <w:rStyle w:val="Hyperlink"/>
        </w:rPr>
        <w:t>2024-2030年中国炭素行业现状研究分析及市场前景预测报告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nSuShiChangXianZhuangYuQianJin.html" TargetMode="External" Id="Rfd9b4293e4ba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nSuShiChangXianZhuangYuQianJin.html" TargetMode="External" Id="R395d05ce15a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2024-03-11T04:59:00Z</dcterms:created>
  <dcterms:modified xsi:type="dcterms:W3CDTF">2024-03-11T05:59:00Z</dcterms:modified>
  <dc:subject>2024-2030年中国炭素行业现状研究分析及市场前景预测报告</dc:subject>
  <dc:title>2024-2030年中国炭素行业现状研究分析及市场前景预测报告</dc:title>
  <cp:keywords>2024-2030年中国炭素行业现状研究分析及市场前景预测报告</cp:keywords>
  <dc:description>2024-2030年中国炭素行业现状研究分析及市场前景预测报告</dc:description>
</cp:coreProperties>
</file>