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f88da2974537" w:history="1">
              <w:r>
                <w:rPr>
                  <w:rStyle w:val="Hyperlink"/>
                </w:rPr>
                <w:t>2024-2030年中国有色金属新材料行业深度调研与发展趋势预测报告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f88da2974537" w:history="1">
              <w:r>
                <w:rPr>
                  <w:rStyle w:val="Hyperlink"/>
                </w:rPr>
                <w:t>2024-2030年中国有色金属新材料行业深度调研与发展趋势预测报告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9f88da2974537" w:history="1">
                <w:r>
                  <w:rPr>
                    <w:rStyle w:val="Hyperlink"/>
                  </w:rPr>
                  <w:t>https://www.20087.com/2/62/YouSeJinShuXinCaiLiaoFaZhanQuShi.html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涵盖铝、铜、钛等金属及其合金，是航空航天、电子、新能源汽车等高技术产业的关键材料。近年来，新材料的研发和应用呈现加速趋势，得益于纳米技术、复合材料和表面改性技术的进步，这些材料展现出更优异的性能，如更高的强度、更好的导电性和耐腐蚀性。然而，高昂的生产成本和资源的有限性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有色金属新材料行业将着重于材料性能的极致化和成本的有效控制。通过合金设计和加工工艺的创新，新材料将朝着更轻、更强、更环保的方向发展，满足新兴领域对高性能材料的需求。同时，循环经济和绿色制造将成为行业主流，推动废旧金属的回收和再利用，减少资源消耗和环境污染。长期而言，随着新能源和信息技术的迅猛发展，有色金属新材料将在推动产业升级和创新驱动发展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f88da2974537" w:history="1">
        <w:r>
          <w:rPr>
            <w:rStyle w:val="Hyperlink"/>
          </w:rPr>
          <w:t>2024-2030年中国有色金属新材料行业深度调研与发展趋势预测报告</w:t>
        </w:r>
      </w:hyperlink>
      <w:r>
        <w:rPr>
          <w:rFonts w:hint="eastAsia"/>
        </w:rPr>
        <w:t>》在多年有色金属新材料行业研究的基础上，结合中国有色金属新材料行业市场的发展现状，通过资深研究团队对有色金属新材料市场资料进行整理，并依托国家权威数据资源和长期市场监测的数据库，对有色金属新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a9f88da2974537" w:history="1">
        <w:r>
          <w:rPr>
            <w:rStyle w:val="Hyperlink"/>
          </w:rPr>
          <w:t>2024-2030年中国有色金属新材料行业深度调研与发展趋势预测报告</w:t>
        </w:r>
      </w:hyperlink>
      <w:r>
        <w:rPr>
          <w:rFonts w:hint="eastAsia"/>
        </w:rPr>
        <w:t>》可以帮助投资者准确把握有色金属新材料行业的市场现状，为投资者进行投资作出有色金属新材料行业前景预判，挖掘有色金属新材料行业投资价值，同时提出有色金属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按生产及应用分类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中国有色金属新材料所属行业生产现状分析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2019-2024年国内产品市场价格及评述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2019-2024年我国有色金属新材料所属行业发展现状分析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2019-2024年有色金属新材料行业投资情况分析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2024-2030年有色金属新材料投资新方向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2024-2030年有色金属新材料项目投资建议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2有色金属新材料的产业链结构图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2019-2024年各地区固定资产投资（不含农户）情况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2019-2024年我国固定资产（不含农户）增速情况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11中国有色金属新材料相关行业标准</w:t>
      </w:r>
      <w:r>
        <w:rPr>
          <w:rFonts w:hint="eastAsia"/>
        </w:rPr>
        <w:br/>
      </w:r>
      <w:r>
        <w:rPr>
          <w:rFonts w:hint="eastAsia"/>
        </w:rPr>
        <w:t>　　图表 12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13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2019-2024年我国有色金属新材料产能</w:t>
      </w:r>
      <w:r>
        <w:rPr>
          <w:rFonts w:hint="eastAsia"/>
        </w:rPr>
        <w:br/>
      </w:r>
      <w:r>
        <w:rPr>
          <w:rFonts w:hint="eastAsia"/>
        </w:rPr>
        <w:t>　　图表 15 2024-2030年我国有色金属新材料行业产能预测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16 2019-2024年我国有色金属新材料市场容量分析</w:t>
      </w:r>
      <w:r>
        <w:rPr>
          <w:rFonts w:hint="eastAsia"/>
        </w:rPr>
        <w:br/>
      </w:r>
      <w:r>
        <w:rPr>
          <w:rFonts w:hint="eastAsia"/>
        </w:rPr>
        <w:t>　　图表 17 2019-2024年我国有色金属新材料产能利用率</w:t>
      </w:r>
      <w:r>
        <w:rPr>
          <w:rFonts w:hint="eastAsia"/>
        </w:rPr>
        <w:br/>
      </w:r>
      <w:r>
        <w:rPr>
          <w:rFonts w:hint="eastAsia"/>
        </w:rPr>
        <w:t>　　图表 18 2024-2030年我国有色金属新材料市场容量预测</w:t>
      </w:r>
      <w:r>
        <w:rPr>
          <w:rFonts w:hint="eastAsia"/>
        </w:rPr>
        <w:br/>
      </w:r>
      <w:r>
        <w:rPr>
          <w:rFonts w:hint="eastAsia"/>
        </w:rPr>
        <w:t>　　图表 19有色金属新材料产业所处生命周期示意图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2019-2024年我国有色金属新材料产品市场不同因素的价格影响力对比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2019-2024年我国有色金属新材料行业需求</w:t>
      </w:r>
      <w:r>
        <w:rPr>
          <w:rFonts w:hint="eastAsia"/>
        </w:rPr>
        <w:br/>
      </w:r>
      <w:r>
        <w:rPr>
          <w:rFonts w:hint="eastAsia"/>
        </w:rPr>
        <w:t>　　图表 23 2019-2024年我国有色金属新材料产品总体投资结构</w:t>
      </w:r>
      <w:r>
        <w:rPr>
          <w:rFonts w:hint="eastAsia"/>
        </w:rPr>
        <w:br/>
      </w:r>
      <w:r>
        <w:rPr>
          <w:rFonts w:hint="eastAsia"/>
        </w:rPr>
        <w:t>　　图表 24 2019-2024年我国有色金属新材料产品行业投资增速分析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2019-2024年我国有色金属新材料产品行业不同地区投资分析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26我国有色金属新材料产品投资项目分析</w:t>
      </w:r>
      <w:r>
        <w:rPr>
          <w:rFonts w:hint="eastAsia"/>
        </w:rPr>
        <w:br/>
      </w:r>
      <w:r>
        <w:rPr>
          <w:rFonts w:hint="eastAsia"/>
        </w:rPr>
        <w:t>　　图表 27有色金属新材料产品行业环境“波特五力”分析模型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f88da2974537" w:history="1">
        <w:r>
          <w:rPr>
            <w:rStyle w:val="Hyperlink"/>
          </w:rPr>
          <w:t>2024-2030年中国有色金属新材料行业深度调研与发展趋势预测报告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9f88da2974537" w:history="1">
        <w:r>
          <w:rPr>
            <w:rStyle w:val="Hyperlink"/>
          </w:rPr>
          <w:t>https://www.20087.com/2/62/YouSeJinShuXinCaiLiaoFaZhanQuShi.html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51454d024004" w:history="1">
      <w:r>
        <w:rPr>
          <w:rStyle w:val="Hyperlink"/>
        </w:rPr>
        <w:t>2024-2030年中国有色金属新材料行业深度调研与发展趋势预测报告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SeJinShuXinCaiLiaoFaZhanQuShi.html" TargetMode="External" Id="R18a9f88da29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SeJinShuXinCaiLiaoFaZhanQuShi.html" TargetMode="External" Id="Ra00c51454d0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2024-03-01T03:44:00Z</dcterms:created>
  <dcterms:modified xsi:type="dcterms:W3CDTF">2024-03-01T04:44:00Z</dcterms:modified>
  <dc:subject>2024-2030年中国有色金属新材料行业深度调研与发展趋势预测报告</dc:subject>
  <dc:title>2024-2030年中国有色金属新材料行业深度调研与发展趋势预测报告</dc:title>
  <cp:keywords>2024-2030年中国有色金属新材料行业深度调研与发展趋势预测报告</cp:keywords>
  <dc:description>2024-2030年中国有色金属新材料行业深度调研与发展趋势预测报告</dc:description>
</cp:coreProperties>
</file>